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CDA60" w14:textId="77777777" w:rsidR="00A9689D" w:rsidRDefault="00A9689D"/>
    <w:tbl>
      <w:tblPr>
        <w:tblStyle w:val="a"/>
        <w:tblW w:w="13980" w:type="dxa"/>
        <w:tblInd w:w="-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11745"/>
      </w:tblGrid>
      <w:tr w:rsidR="00A9689D" w14:paraId="5E9AC926" w14:textId="77777777">
        <w:tc>
          <w:tcPr>
            <w:tcW w:w="2235" w:type="dxa"/>
            <w:tcMar>
              <w:top w:w="100" w:type="dxa"/>
              <w:left w:w="100" w:type="dxa"/>
              <w:bottom w:w="100" w:type="dxa"/>
              <w:right w:w="100" w:type="dxa"/>
            </w:tcMar>
          </w:tcPr>
          <w:p w14:paraId="77C29812" w14:textId="77777777" w:rsidR="00A9689D" w:rsidRDefault="00BA77A0">
            <w:pPr>
              <w:widowControl w:val="0"/>
              <w:pBdr>
                <w:top w:val="nil"/>
                <w:left w:val="nil"/>
                <w:bottom w:val="nil"/>
                <w:right w:val="nil"/>
                <w:between w:val="nil"/>
              </w:pBdr>
              <w:spacing w:line="240" w:lineRule="auto"/>
              <w:jc w:val="center"/>
              <w:rPr>
                <w:b/>
              </w:rPr>
            </w:pPr>
            <w:r>
              <w:rPr>
                <w:b/>
              </w:rPr>
              <w:t>Subjects</w:t>
            </w:r>
          </w:p>
        </w:tc>
        <w:tc>
          <w:tcPr>
            <w:tcW w:w="11745" w:type="dxa"/>
            <w:tcMar>
              <w:top w:w="100" w:type="dxa"/>
              <w:left w:w="100" w:type="dxa"/>
              <w:bottom w:w="100" w:type="dxa"/>
              <w:right w:w="100" w:type="dxa"/>
            </w:tcMar>
          </w:tcPr>
          <w:p w14:paraId="7F50ECD6" w14:textId="1D2CF38B" w:rsidR="00A9689D" w:rsidRDefault="00BA77A0">
            <w:pPr>
              <w:widowControl w:val="0"/>
              <w:pBdr>
                <w:top w:val="nil"/>
                <w:left w:val="nil"/>
                <w:bottom w:val="nil"/>
                <w:right w:val="nil"/>
                <w:between w:val="nil"/>
              </w:pBdr>
              <w:spacing w:line="240" w:lineRule="auto"/>
              <w:jc w:val="center"/>
              <w:rPr>
                <w:b/>
              </w:rPr>
            </w:pPr>
            <w:r>
              <w:rPr>
                <w:b/>
              </w:rPr>
              <w:t>Autumn term 2025</w:t>
            </w:r>
          </w:p>
        </w:tc>
      </w:tr>
      <w:tr w:rsidR="00A9689D" w14:paraId="51C0AE64" w14:textId="77777777">
        <w:tc>
          <w:tcPr>
            <w:tcW w:w="2235" w:type="dxa"/>
            <w:tcMar>
              <w:top w:w="100" w:type="dxa"/>
              <w:left w:w="100" w:type="dxa"/>
              <w:bottom w:w="100" w:type="dxa"/>
              <w:right w:w="100" w:type="dxa"/>
            </w:tcMar>
          </w:tcPr>
          <w:p w14:paraId="732396EF" w14:textId="77777777" w:rsidR="00A9689D" w:rsidRDefault="00BA77A0">
            <w:pPr>
              <w:widowControl w:val="0"/>
              <w:pBdr>
                <w:top w:val="nil"/>
                <w:left w:val="nil"/>
                <w:bottom w:val="nil"/>
                <w:right w:val="nil"/>
                <w:between w:val="nil"/>
              </w:pBdr>
              <w:spacing w:line="240" w:lineRule="auto"/>
              <w:jc w:val="center"/>
              <w:rPr>
                <w:b/>
              </w:rPr>
            </w:pPr>
            <w:r>
              <w:rPr>
                <w:b/>
              </w:rPr>
              <w:t>Art, Craft and Design</w:t>
            </w:r>
          </w:p>
        </w:tc>
        <w:tc>
          <w:tcPr>
            <w:tcW w:w="11745" w:type="dxa"/>
            <w:tcMar>
              <w:top w:w="100" w:type="dxa"/>
              <w:left w:w="100" w:type="dxa"/>
              <w:bottom w:w="100" w:type="dxa"/>
              <w:right w:w="100" w:type="dxa"/>
            </w:tcMar>
          </w:tcPr>
          <w:p w14:paraId="376250C0" w14:textId="77777777" w:rsidR="00A9689D" w:rsidRDefault="00BA77A0">
            <w:pPr>
              <w:widowControl w:val="0"/>
              <w:pBdr>
                <w:top w:val="nil"/>
                <w:left w:val="nil"/>
                <w:bottom w:val="nil"/>
                <w:right w:val="nil"/>
                <w:between w:val="nil"/>
              </w:pBdr>
              <w:spacing w:line="240" w:lineRule="auto"/>
            </w:pPr>
            <w:r>
              <w:t>Students are reviewing and improving teacher and self-feedback on their Environment theme and their John Lewis client brief ceramic project.</w:t>
            </w:r>
          </w:p>
        </w:tc>
      </w:tr>
      <w:tr w:rsidR="00A9689D" w14:paraId="1275DB86" w14:textId="77777777">
        <w:tc>
          <w:tcPr>
            <w:tcW w:w="2235" w:type="dxa"/>
            <w:tcMar>
              <w:top w:w="100" w:type="dxa"/>
              <w:left w:w="100" w:type="dxa"/>
              <w:bottom w:w="100" w:type="dxa"/>
              <w:right w:w="100" w:type="dxa"/>
            </w:tcMar>
          </w:tcPr>
          <w:p w14:paraId="67EF0798" w14:textId="77777777" w:rsidR="00A9689D" w:rsidRDefault="00BA77A0">
            <w:pPr>
              <w:widowControl w:val="0"/>
              <w:pBdr>
                <w:top w:val="nil"/>
                <w:left w:val="nil"/>
                <w:bottom w:val="nil"/>
                <w:right w:val="nil"/>
                <w:between w:val="nil"/>
              </w:pBdr>
              <w:spacing w:line="240" w:lineRule="auto"/>
              <w:jc w:val="center"/>
              <w:rPr>
                <w:b/>
              </w:rPr>
            </w:pPr>
            <w:r>
              <w:rPr>
                <w:b/>
              </w:rPr>
              <w:t>Biology - Combined Science</w:t>
            </w:r>
          </w:p>
        </w:tc>
        <w:tc>
          <w:tcPr>
            <w:tcW w:w="11745" w:type="dxa"/>
            <w:tcMar>
              <w:top w:w="100" w:type="dxa"/>
              <w:left w:w="100" w:type="dxa"/>
              <w:bottom w:w="100" w:type="dxa"/>
              <w:right w:w="100" w:type="dxa"/>
            </w:tcMar>
          </w:tcPr>
          <w:p w14:paraId="5803472E" w14:textId="77777777" w:rsidR="00A9689D" w:rsidRDefault="00BA77A0">
            <w:pPr>
              <w:widowControl w:val="0"/>
              <w:pBdr>
                <w:top w:val="nil"/>
                <w:left w:val="nil"/>
                <w:bottom w:val="nil"/>
                <w:right w:val="nil"/>
                <w:between w:val="nil"/>
              </w:pBdr>
              <w:spacing w:line="240" w:lineRule="auto"/>
            </w:pPr>
            <w:r>
              <w:t xml:space="preserve">Students study: </w:t>
            </w:r>
          </w:p>
          <w:p w14:paraId="10CE9E4F" w14:textId="77777777" w:rsidR="00A9689D" w:rsidRDefault="00BA77A0">
            <w:pPr>
              <w:widowControl w:val="0"/>
              <w:pBdr>
                <w:top w:val="nil"/>
                <w:left w:val="nil"/>
                <w:bottom w:val="nil"/>
                <w:right w:val="nil"/>
                <w:between w:val="nil"/>
              </w:pBdr>
              <w:spacing w:line="240" w:lineRule="auto"/>
            </w:pPr>
            <w:r>
              <w:t>Topic 7- animal coordination, control</w:t>
            </w:r>
            <w:r>
              <w:t xml:space="preserve"> and homeostasis: Hormones</w:t>
            </w:r>
          </w:p>
          <w:p w14:paraId="619BF412" w14:textId="77777777" w:rsidR="00A9689D" w:rsidRDefault="00BA77A0">
            <w:pPr>
              <w:widowControl w:val="0"/>
              <w:pBdr>
                <w:top w:val="nil"/>
                <w:left w:val="nil"/>
                <w:bottom w:val="nil"/>
                <w:right w:val="nil"/>
                <w:between w:val="nil"/>
              </w:pBdr>
              <w:spacing w:line="240" w:lineRule="auto"/>
            </w:pPr>
            <w:r>
              <w:t xml:space="preserve">Metabolism, the menstrual cycle, Hormones and the menstrual cycle, Controlling blood glucose, Type 1+2 diabetes </w:t>
            </w:r>
          </w:p>
          <w:p w14:paraId="36EF394C" w14:textId="77777777" w:rsidR="00A9689D" w:rsidRDefault="00BA77A0">
            <w:pPr>
              <w:widowControl w:val="0"/>
              <w:pBdr>
                <w:top w:val="nil"/>
                <w:left w:val="nil"/>
                <w:bottom w:val="nil"/>
                <w:right w:val="nil"/>
                <w:between w:val="nil"/>
              </w:pBdr>
              <w:spacing w:line="240" w:lineRule="auto"/>
            </w:pPr>
            <w:r>
              <w:t xml:space="preserve">Topic 8- exchange and transport in animals: Efficient transport and exchange, The circulatory system, The heart </w:t>
            </w:r>
          </w:p>
        </w:tc>
      </w:tr>
      <w:tr w:rsidR="00A9689D" w14:paraId="0587E41A" w14:textId="77777777">
        <w:tc>
          <w:tcPr>
            <w:tcW w:w="2235" w:type="dxa"/>
            <w:tcMar>
              <w:top w:w="100" w:type="dxa"/>
              <w:left w:w="100" w:type="dxa"/>
              <w:bottom w:w="100" w:type="dxa"/>
              <w:right w:w="100" w:type="dxa"/>
            </w:tcMar>
          </w:tcPr>
          <w:p w14:paraId="4E735F06" w14:textId="77777777" w:rsidR="00A9689D" w:rsidRDefault="00BA77A0">
            <w:pPr>
              <w:widowControl w:val="0"/>
              <w:pBdr>
                <w:top w:val="nil"/>
                <w:left w:val="nil"/>
                <w:bottom w:val="nil"/>
                <w:right w:val="nil"/>
                <w:between w:val="nil"/>
              </w:pBdr>
              <w:spacing w:line="240" w:lineRule="auto"/>
              <w:jc w:val="center"/>
              <w:rPr>
                <w:b/>
              </w:rPr>
            </w:pPr>
            <w:r>
              <w:rPr>
                <w:b/>
              </w:rPr>
              <w:t>Biology - Triple</w:t>
            </w:r>
          </w:p>
        </w:tc>
        <w:tc>
          <w:tcPr>
            <w:tcW w:w="11745" w:type="dxa"/>
            <w:tcMar>
              <w:top w:w="100" w:type="dxa"/>
              <w:left w:w="100" w:type="dxa"/>
              <w:bottom w:w="100" w:type="dxa"/>
              <w:right w:w="100" w:type="dxa"/>
            </w:tcMar>
          </w:tcPr>
          <w:p w14:paraId="3B113DA0" w14:textId="77777777" w:rsidR="00A9689D" w:rsidRDefault="00BA77A0">
            <w:pPr>
              <w:widowControl w:val="0"/>
              <w:spacing w:line="240" w:lineRule="auto"/>
            </w:pPr>
            <w:r>
              <w:t xml:space="preserve">Students study: </w:t>
            </w:r>
          </w:p>
          <w:p w14:paraId="1F75F1CD" w14:textId="77777777" w:rsidR="00A9689D" w:rsidRDefault="00BA77A0">
            <w:pPr>
              <w:widowControl w:val="0"/>
              <w:spacing w:line="240" w:lineRule="auto"/>
            </w:pPr>
            <w:r>
              <w:t xml:space="preserve">Topic 7- animal coordination, control and homeostasis: Hormones, Metabolism, the menstrual cycle, Hormones and the menstrual cycle, Controlling blood glucose, Type 1+2 diabetes, Thermoregulation, Osmoregulation </w:t>
            </w:r>
            <w:proofErr w:type="gramStart"/>
            <w:r>
              <w:t>And</w:t>
            </w:r>
            <w:proofErr w:type="gramEnd"/>
            <w:r>
              <w:t xml:space="preserve"> The kidneys </w:t>
            </w:r>
          </w:p>
          <w:p w14:paraId="0ACA14AD" w14:textId="77777777" w:rsidR="00A9689D" w:rsidRDefault="00BA77A0">
            <w:pPr>
              <w:widowControl w:val="0"/>
              <w:spacing w:line="240" w:lineRule="auto"/>
            </w:pPr>
            <w:r>
              <w:t xml:space="preserve">Topic 8- exchange and transport in animals: Efficient transport and exchange, The circulatory system, The heart </w:t>
            </w:r>
          </w:p>
        </w:tc>
      </w:tr>
      <w:tr w:rsidR="00A9689D" w14:paraId="3920955A" w14:textId="77777777">
        <w:tc>
          <w:tcPr>
            <w:tcW w:w="2235" w:type="dxa"/>
            <w:tcMar>
              <w:top w:w="100" w:type="dxa"/>
              <w:left w:w="100" w:type="dxa"/>
              <w:bottom w:w="100" w:type="dxa"/>
              <w:right w:w="100" w:type="dxa"/>
            </w:tcMar>
          </w:tcPr>
          <w:p w14:paraId="49467636" w14:textId="77777777" w:rsidR="00A9689D" w:rsidRDefault="00BA77A0">
            <w:pPr>
              <w:widowControl w:val="0"/>
              <w:pBdr>
                <w:top w:val="nil"/>
                <w:left w:val="nil"/>
                <w:bottom w:val="nil"/>
                <w:right w:val="nil"/>
                <w:between w:val="nil"/>
              </w:pBdr>
              <w:spacing w:line="240" w:lineRule="auto"/>
              <w:jc w:val="center"/>
              <w:rPr>
                <w:b/>
              </w:rPr>
            </w:pPr>
            <w:r>
              <w:rPr>
                <w:b/>
              </w:rPr>
              <w:t>Chemistry - Combined Science</w:t>
            </w:r>
          </w:p>
        </w:tc>
        <w:tc>
          <w:tcPr>
            <w:tcW w:w="11745" w:type="dxa"/>
            <w:tcMar>
              <w:top w:w="100" w:type="dxa"/>
              <w:left w:w="100" w:type="dxa"/>
              <w:bottom w:w="100" w:type="dxa"/>
              <w:right w:w="100" w:type="dxa"/>
            </w:tcMar>
          </w:tcPr>
          <w:p w14:paraId="2F31DB5F" w14:textId="77777777" w:rsidR="00A9689D" w:rsidRDefault="00BA77A0">
            <w:pPr>
              <w:widowControl w:val="0"/>
              <w:pBdr>
                <w:top w:val="nil"/>
                <w:left w:val="nil"/>
                <w:bottom w:val="nil"/>
                <w:right w:val="nil"/>
                <w:between w:val="nil"/>
              </w:pBdr>
              <w:spacing w:line="240" w:lineRule="auto"/>
            </w:pPr>
            <w:r>
              <w:t>Students study:</w:t>
            </w:r>
          </w:p>
          <w:p w14:paraId="26B9989D" w14:textId="77777777" w:rsidR="00A9689D" w:rsidRDefault="00BA77A0">
            <w:pPr>
              <w:widowControl w:val="0"/>
              <w:pBdr>
                <w:top w:val="nil"/>
                <w:left w:val="nil"/>
                <w:bottom w:val="nil"/>
                <w:right w:val="nil"/>
                <w:between w:val="nil"/>
              </w:pBdr>
              <w:spacing w:line="240" w:lineRule="auto"/>
            </w:pPr>
            <w:r>
              <w:t>Topic 5a Chemical change. Electrolysis, molten electrolysis, solution electrolysis, electrolysis core practical, metals and metal extraction, extraction using carbon, extraction using electrolysis, recycling metals and life-cycle assessments.  Equilibria, the Haber process and making ammonia</w:t>
            </w:r>
          </w:p>
        </w:tc>
      </w:tr>
      <w:tr w:rsidR="00A9689D" w14:paraId="2E4A93A6" w14:textId="77777777">
        <w:tc>
          <w:tcPr>
            <w:tcW w:w="2235" w:type="dxa"/>
            <w:tcMar>
              <w:top w:w="100" w:type="dxa"/>
              <w:left w:w="100" w:type="dxa"/>
              <w:bottom w:w="100" w:type="dxa"/>
              <w:right w:w="100" w:type="dxa"/>
            </w:tcMar>
          </w:tcPr>
          <w:p w14:paraId="320E8120" w14:textId="77777777" w:rsidR="00A9689D" w:rsidRDefault="00BA77A0">
            <w:pPr>
              <w:widowControl w:val="0"/>
              <w:pBdr>
                <w:top w:val="nil"/>
                <w:left w:val="nil"/>
                <w:bottom w:val="nil"/>
                <w:right w:val="nil"/>
                <w:between w:val="nil"/>
              </w:pBdr>
              <w:spacing w:line="240" w:lineRule="auto"/>
              <w:jc w:val="center"/>
              <w:rPr>
                <w:b/>
              </w:rPr>
            </w:pPr>
            <w:r>
              <w:rPr>
                <w:b/>
              </w:rPr>
              <w:t>Chemistry - Triple</w:t>
            </w:r>
          </w:p>
        </w:tc>
        <w:tc>
          <w:tcPr>
            <w:tcW w:w="11745" w:type="dxa"/>
            <w:tcMar>
              <w:top w:w="100" w:type="dxa"/>
              <w:left w:w="100" w:type="dxa"/>
              <w:bottom w:w="100" w:type="dxa"/>
              <w:right w:w="100" w:type="dxa"/>
            </w:tcMar>
          </w:tcPr>
          <w:p w14:paraId="717C83E3" w14:textId="77777777" w:rsidR="00A9689D" w:rsidRDefault="00BA77A0">
            <w:pPr>
              <w:widowControl w:val="0"/>
              <w:spacing w:line="240" w:lineRule="auto"/>
            </w:pPr>
            <w:r>
              <w:t>Students study:</w:t>
            </w:r>
          </w:p>
          <w:p w14:paraId="50DC7E72" w14:textId="77777777" w:rsidR="00A9689D" w:rsidRDefault="00BA77A0">
            <w:pPr>
              <w:widowControl w:val="0"/>
              <w:spacing w:line="240" w:lineRule="auto"/>
            </w:pPr>
            <w:r>
              <w:t>Topic 5b More metals. Transition metals, corrosion, electroplating, alloys</w:t>
            </w:r>
          </w:p>
          <w:p w14:paraId="35EBB34E" w14:textId="77777777" w:rsidR="00A9689D" w:rsidRDefault="00BA77A0">
            <w:pPr>
              <w:widowControl w:val="0"/>
              <w:spacing w:line="240" w:lineRule="auto"/>
            </w:pPr>
            <w:r>
              <w:t>Topic 6 Calculations 2. %Yield and atom economy, titrations and titration calculations, gas volume calculations, equilibria, factors that affect the position of equilibrium, the Haber process and making ammonia, batteries and fuel cells</w:t>
            </w:r>
          </w:p>
        </w:tc>
      </w:tr>
      <w:tr w:rsidR="00A9689D" w14:paraId="2FFA9052" w14:textId="77777777">
        <w:tc>
          <w:tcPr>
            <w:tcW w:w="2235" w:type="dxa"/>
            <w:tcMar>
              <w:top w:w="100" w:type="dxa"/>
              <w:left w:w="100" w:type="dxa"/>
              <w:bottom w:w="100" w:type="dxa"/>
              <w:right w:w="100" w:type="dxa"/>
            </w:tcMar>
          </w:tcPr>
          <w:p w14:paraId="7E0F18C0" w14:textId="77777777" w:rsidR="00A9689D" w:rsidRDefault="00BA77A0">
            <w:pPr>
              <w:widowControl w:val="0"/>
              <w:pBdr>
                <w:top w:val="nil"/>
                <w:left w:val="nil"/>
                <w:bottom w:val="nil"/>
                <w:right w:val="nil"/>
                <w:between w:val="nil"/>
              </w:pBdr>
              <w:spacing w:line="240" w:lineRule="auto"/>
              <w:jc w:val="center"/>
              <w:rPr>
                <w:b/>
              </w:rPr>
            </w:pPr>
            <w:r>
              <w:rPr>
                <w:b/>
              </w:rPr>
              <w:t xml:space="preserve">Child Development </w:t>
            </w:r>
          </w:p>
        </w:tc>
        <w:tc>
          <w:tcPr>
            <w:tcW w:w="11745" w:type="dxa"/>
            <w:tcMar>
              <w:top w:w="100" w:type="dxa"/>
              <w:left w:w="100" w:type="dxa"/>
              <w:bottom w:w="100" w:type="dxa"/>
              <w:right w:w="100" w:type="dxa"/>
            </w:tcMar>
          </w:tcPr>
          <w:p w14:paraId="2435689A" w14:textId="77777777" w:rsidR="00A9689D" w:rsidRDefault="00BA77A0">
            <w:pPr>
              <w:widowControl w:val="0"/>
              <w:pBdr>
                <w:top w:val="nil"/>
                <w:left w:val="nil"/>
                <w:bottom w:val="nil"/>
                <w:right w:val="nil"/>
                <w:between w:val="nil"/>
              </w:pBdr>
              <w:spacing w:line="240" w:lineRule="auto"/>
            </w:pPr>
            <w:r>
              <w:t>Students will be focusing on observations and how to interpret them (CA8) and planning within the early years (CA9). They will also complete a mock NEA</w:t>
            </w:r>
          </w:p>
        </w:tc>
      </w:tr>
      <w:tr w:rsidR="00A9689D" w14:paraId="73B62B24" w14:textId="77777777">
        <w:tc>
          <w:tcPr>
            <w:tcW w:w="2235" w:type="dxa"/>
            <w:tcMar>
              <w:top w:w="100" w:type="dxa"/>
              <w:left w:w="100" w:type="dxa"/>
              <w:bottom w:w="100" w:type="dxa"/>
              <w:right w:w="100" w:type="dxa"/>
            </w:tcMar>
          </w:tcPr>
          <w:p w14:paraId="3A7F725B" w14:textId="77777777" w:rsidR="00A9689D" w:rsidRDefault="00BA77A0">
            <w:pPr>
              <w:widowControl w:val="0"/>
              <w:pBdr>
                <w:top w:val="nil"/>
                <w:left w:val="nil"/>
                <w:bottom w:val="nil"/>
                <w:right w:val="nil"/>
                <w:between w:val="nil"/>
              </w:pBdr>
              <w:spacing w:line="240" w:lineRule="auto"/>
              <w:jc w:val="center"/>
              <w:rPr>
                <w:b/>
              </w:rPr>
            </w:pPr>
            <w:r>
              <w:rPr>
                <w:b/>
              </w:rPr>
              <w:t>Combined Science</w:t>
            </w:r>
          </w:p>
        </w:tc>
        <w:tc>
          <w:tcPr>
            <w:tcW w:w="11745" w:type="dxa"/>
            <w:tcMar>
              <w:top w:w="100" w:type="dxa"/>
              <w:left w:w="100" w:type="dxa"/>
              <w:bottom w:w="100" w:type="dxa"/>
              <w:right w:w="100" w:type="dxa"/>
            </w:tcMar>
          </w:tcPr>
          <w:p w14:paraId="4652DB5C" w14:textId="77777777" w:rsidR="00A9689D" w:rsidRDefault="00A9689D">
            <w:pPr>
              <w:widowControl w:val="0"/>
              <w:pBdr>
                <w:top w:val="nil"/>
                <w:left w:val="nil"/>
                <w:bottom w:val="nil"/>
                <w:right w:val="nil"/>
                <w:between w:val="nil"/>
              </w:pBdr>
              <w:spacing w:line="240" w:lineRule="auto"/>
            </w:pPr>
          </w:p>
        </w:tc>
      </w:tr>
      <w:tr w:rsidR="00A9689D" w14:paraId="47EAAB84" w14:textId="77777777">
        <w:tc>
          <w:tcPr>
            <w:tcW w:w="2235" w:type="dxa"/>
            <w:tcMar>
              <w:top w:w="100" w:type="dxa"/>
              <w:left w:w="100" w:type="dxa"/>
              <w:bottom w:w="100" w:type="dxa"/>
              <w:right w:w="100" w:type="dxa"/>
            </w:tcMar>
          </w:tcPr>
          <w:p w14:paraId="2EA1F24D" w14:textId="77777777" w:rsidR="00A9689D" w:rsidRDefault="00BA77A0">
            <w:pPr>
              <w:widowControl w:val="0"/>
              <w:pBdr>
                <w:top w:val="nil"/>
                <w:left w:val="nil"/>
                <w:bottom w:val="nil"/>
                <w:right w:val="nil"/>
                <w:between w:val="nil"/>
              </w:pBdr>
              <w:spacing w:line="240" w:lineRule="auto"/>
              <w:jc w:val="center"/>
              <w:rPr>
                <w:b/>
              </w:rPr>
            </w:pPr>
            <w:r>
              <w:rPr>
                <w:b/>
              </w:rPr>
              <w:t>Computer Science</w:t>
            </w:r>
          </w:p>
        </w:tc>
        <w:tc>
          <w:tcPr>
            <w:tcW w:w="11745" w:type="dxa"/>
            <w:tcMar>
              <w:top w:w="100" w:type="dxa"/>
              <w:left w:w="100" w:type="dxa"/>
              <w:bottom w:w="100" w:type="dxa"/>
              <w:right w:w="100" w:type="dxa"/>
            </w:tcMar>
          </w:tcPr>
          <w:p w14:paraId="15D92EF2" w14:textId="77777777" w:rsidR="00A9689D" w:rsidRDefault="00BA77A0">
            <w:pPr>
              <w:widowControl w:val="0"/>
              <w:pBdr>
                <w:top w:val="nil"/>
                <w:left w:val="nil"/>
                <w:bottom w:val="nil"/>
                <w:right w:val="nil"/>
                <w:between w:val="nil"/>
              </w:pBdr>
              <w:spacing w:line="240" w:lineRule="auto"/>
            </w:pPr>
            <w:r>
              <w:t>In term 1 the students will complete relational databases and SQL before focusing on programming revision required to prepare them for their paper 1 mock. In spring they will complete their final unit of legal, ethical and environmental impacts on the digital world before then completing further revision ahead of their final paper 2 mock.</w:t>
            </w:r>
          </w:p>
        </w:tc>
      </w:tr>
      <w:tr w:rsidR="00A9689D" w14:paraId="5C30E97C" w14:textId="77777777">
        <w:tc>
          <w:tcPr>
            <w:tcW w:w="2235" w:type="dxa"/>
            <w:tcMar>
              <w:top w:w="100" w:type="dxa"/>
              <w:left w:w="100" w:type="dxa"/>
              <w:bottom w:w="100" w:type="dxa"/>
              <w:right w:w="100" w:type="dxa"/>
            </w:tcMar>
          </w:tcPr>
          <w:p w14:paraId="10C2CA3C" w14:textId="77777777" w:rsidR="00A9689D" w:rsidRDefault="00BA77A0">
            <w:pPr>
              <w:widowControl w:val="0"/>
              <w:pBdr>
                <w:top w:val="nil"/>
                <w:left w:val="nil"/>
                <w:bottom w:val="nil"/>
                <w:right w:val="nil"/>
                <w:between w:val="nil"/>
              </w:pBdr>
              <w:spacing w:line="240" w:lineRule="auto"/>
              <w:jc w:val="center"/>
              <w:rPr>
                <w:b/>
              </w:rPr>
            </w:pPr>
            <w:r>
              <w:rPr>
                <w:b/>
              </w:rPr>
              <w:lastRenderedPageBreak/>
              <w:t>Creative Digital Media</w:t>
            </w:r>
          </w:p>
        </w:tc>
        <w:tc>
          <w:tcPr>
            <w:tcW w:w="11745" w:type="dxa"/>
            <w:tcMar>
              <w:top w:w="100" w:type="dxa"/>
              <w:left w:w="100" w:type="dxa"/>
              <w:bottom w:w="100" w:type="dxa"/>
              <w:right w:w="100" w:type="dxa"/>
            </w:tcMar>
          </w:tcPr>
          <w:p w14:paraId="1BD52D20" w14:textId="77777777" w:rsidR="00A9689D" w:rsidRDefault="00BA77A0">
            <w:pPr>
              <w:widowControl w:val="0"/>
              <w:pBdr>
                <w:top w:val="nil"/>
                <w:left w:val="nil"/>
                <w:bottom w:val="nil"/>
                <w:right w:val="nil"/>
                <w:between w:val="nil"/>
              </w:pBdr>
              <w:spacing w:line="240" w:lineRule="auto"/>
            </w:pPr>
            <w:r>
              <w:t xml:space="preserve">Students will focus on examining a client brief for information on the nature of the product they will create. They will then be given a brief for the mock exam and must research, plan for and create all the materials for a product, ensuring it </w:t>
            </w:r>
            <w:proofErr w:type="gramStart"/>
            <w:r>
              <w:t>fits</w:t>
            </w:r>
            <w:proofErr w:type="gramEnd"/>
            <w:r>
              <w:t xml:space="preserve"> the demands of the brief. </w:t>
            </w:r>
          </w:p>
        </w:tc>
      </w:tr>
      <w:tr w:rsidR="00A9689D" w14:paraId="312961B4" w14:textId="77777777">
        <w:tc>
          <w:tcPr>
            <w:tcW w:w="2235" w:type="dxa"/>
            <w:tcMar>
              <w:top w:w="100" w:type="dxa"/>
              <w:left w:w="100" w:type="dxa"/>
              <w:bottom w:w="100" w:type="dxa"/>
              <w:right w:w="100" w:type="dxa"/>
            </w:tcMar>
          </w:tcPr>
          <w:p w14:paraId="5B7A111D" w14:textId="77777777" w:rsidR="00A9689D" w:rsidRDefault="00BA77A0">
            <w:pPr>
              <w:widowControl w:val="0"/>
              <w:pBdr>
                <w:top w:val="nil"/>
                <w:left w:val="nil"/>
                <w:bottom w:val="nil"/>
                <w:right w:val="nil"/>
                <w:between w:val="nil"/>
              </w:pBdr>
              <w:spacing w:line="240" w:lineRule="auto"/>
              <w:jc w:val="center"/>
              <w:rPr>
                <w:b/>
              </w:rPr>
            </w:pPr>
            <w:r>
              <w:rPr>
                <w:b/>
              </w:rPr>
              <w:t>Design and Technology</w:t>
            </w:r>
          </w:p>
        </w:tc>
        <w:tc>
          <w:tcPr>
            <w:tcW w:w="11745" w:type="dxa"/>
            <w:tcMar>
              <w:top w:w="100" w:type="dxa"/>
              <w:left w:w="100" w:type="dxa"/>
              <w:bottom w:w="100" w:type="dxa"/>
              <w:right w:w="100" w:type="dxa"/>
            </w:tcMar>
          </w:tcPr>
          <w:p w14:paraId="74EF61EB" w14:textId="77777777" w:rsidR="00A9689D" w:rsidRDefault="00BA77A0">
            <w:pPr>
              <w:widowControl w:val="0"/>
              <w:spacing w:line="240" w:lineRule="auto"/>
              <w:rPr>
                <w:b/>
                <w:color w:val="231F20"/>
              </w:rPr>
            </w:pPr>
            <w:r>
              <w:rPr>
                <w:b/>
                <w:color w:val="231F20"/>
              </w:rPr>
              <w:t>Area of focus 1:</w:t>
            </w:r>
          </w:p>
          <w:p w14:paraId="1E8C7327" w14:textId="77777777" w:rsidR="00A9689D" w:rsidRDefault="00BA77A0">
            <w:pPr>
              <w:widowControl w:val="0"/>
              <w:spacing w:line="240" w:lineRule="auto"/>
              <w:rPr>
                <w:color w:val="231F20"/>
              </w:rPr>
            </w:pPr>
            <w:r>
              <w:rPr>
                <w:color w:val="231F20"/>
              </w:rPr>
              <w:t>NEA (Non-Examined Assessment) students will complete their folders of making as well as solving a real-world problem. This is a student-led task with teachers' support.</w:t>
            </w:r>
          </w:p>
          <w:p w14:paraId="0D2A5F89" w14:textId="77777777" w:rsidR="00A9689D" w:rsidRDefault="00A9689D">
            <w:pPr>
              <w:widowControl w:val="0"/>
              <w:spacing w:line="240" w:lineRule="auto"/>
              <w:rPr>
                <w:color w:val="231F20"/>
              </w:rPr>
            </w:pPr>
          </w:p>
          <w:p w14:paraId="2D9FBF5F" w14:textId="77777777" w:rsidR="00A9689D" w:rsidRDefault="00BA77A0">
            <w:pPr>
              <w:widowControl w:val="0"/>
              <w:spacing w:line="240" w:lineRule="auto"/>
              <w:rPr>
                <w:b/>
                <w:color w:val="231F20"/>
              </w:rPr>
            </w:pPr>
            <w:r>
              <w:rPr>
                <w:b/>
                <w:color w:val="231F20"/>
              </w:rPr>
              <w:t>Area of focus 2:</w:t>
            </w:r>
          </w:p>
          <w:p w14:paraId="647D669E" w14:textId="77777777" w:rsidR="00A9689D" w:rsidRDefault="00BA77A0">
            <w:pPr>
              <w:widowControl w:val="0"/>
              <w:spacing w:line="240" w:lineRule="auto"/>
              <w:rPr>
                <w:color w:val="231F20"/>
              </w:rPr>
            </w:pPr>
            <w:r>
              <w:rPr>
                <w:color w:val="231F20"/>
              </w:rPr>
              <w:t>This unit focuses on energy, materials, systems and devices. It covers the categories and properties of a complete range of core materials within each of five specialist areas. The materials are covered through practical applications and with reference to the key material category in which they belong. The specific physical and working properties that best describe each material subcategory are identified and defined with reference to use and knowledge that will underpin practical designing and making activ</w:t>
            </w:r>
            <w:r>
              <w:rPr>
                <w:color w:val="231F20"/>
              </w:rPr>
              <w:t>ities.</w:t>
            </w:r>
          </w:p>
          <w:p w14:paraId="39D6A3B3" w14:textId="77777777" w:rsidR="00A9689D" w:rsidRDefault="00BA77A0">
            <w:pPr>
              <w:widowControl w:val="0"/>
              <w:spacing w:line="240" w:lineRule="auto"/>
              <w:rPr>
                <w:color w:val="231F20"/>
              </w:rPr>
            </w:pPr>
            <w:r>
              <w:rPr>
                <w:color w:val="231F20"/>
              </w:rPr>
              <w:t>Sub focus:</w:t>
            </w:r>
          </w:p>
          <w:p w14:paraId="7A52DDDE" w14:textId="77777777" w:rsidR="00A9689D" w:rsidRDefault="00BA77A0">
            <w:pPr>
              <w:widowControl w:val="0"/>
              <w:numPr>
                <w:ilvl w:val="0"/>
                <w:numId w:val="1"/>
              </w:numPr>
              <w:spacing w:line="240" w:lineRule="auto"/>
              <w:rPr>
                <w:color w:val="231F20"/>
              </w:rPr>
            </w:pPr>
            <w:r>
              <w:rPr>
                <w:color w:val="231F20"/>
              </w:rPr>
              <w:t>Energy generation</w:t>
            </w:r>
          </w:p>
          <w:p w14:paraId="581697AA" w14:textId="77777777" w:rsidR="00A9689D" w:rsidRDefault="00BA77A0">
            <w:pPr>
              <w:widowControl w:val="0"/>
              <w:numPr>
                <w:ilvl w:val="0"/>
                <w:numId w:val="1"/>
              </w:numPr>
              <w:spacing w:line="240" w:lineRule="auto"/>
              <w:rPr>
                <w:color w:val="231F20"/>
              </w:rPr>
            </w:pPr>
            <w:r>
              <w:rPr>
                <w:color w:val="231F20"/>
              </w:rPr>
              <w:t>Energy storage</w:t>
            </w:r>
          </w:p>
          <w:p w14:paraId="75C54513" w14:textId="77777777" w:rsidR="00A9689D" w:rsidRDefault="00BA77A0">
            <w:pPr>
              <w:widowControl w:val="0"/>
              <w:numPr>
                <w:ilvl w:val="0"/>
                <w:numId w:val="1"/>
              </w:numPr>
              <w:spacing w:line="240" w:lineRule="auto"/>
              <w:rPr>
                <w:color w:val="231F20"/>
              </w:rPr>
            </w:pPr>
            <w:r>
              <w:rPr>
                <w:color w:val="231F20"/>
              </w:rPr>
              <w:t>Modern materials</w:t>
            </w:r>
          </w:p>
          <w:p w14:paraId="2BF7CE75" w14:textId="77777777" w:rsidR="00A9689D" w:rsidRDefault="00BA77A0">
            <w:pPr>
              <w:widowControl w:val="0"/>
              <w:numPr>
                <w:ilvl w:val="0"/>
                <w:numId w:val="1"/>
              </w:numPr>
              <w:spacing w:line="240" w:lineRule="auto"/>
              <w:rPr>
                <w:color w:val="231F20"/>
              </w:rPr>
            </w:pPr>
            <w:r>
              <w:rPr>
                <w:color w:val="231F20"/>
              </w:rPr>
              <w:t>Smart materials</w:t>
            </w:r>
          </w:p>
          <w:p w14:paraId="5CB82F5A" w14:textId="77777777" w:rsidR="00A9689D" w:rsidRDefault="00BA77A0">
            <w:pPr>
              <w:widowControl w:val="0"/>
              <w:numPr>
                <w:ilvl w:val="0"/>
                <w:numId w:val="1"/>
              </w:numPr>
              <w:spacing w:line="240" w:lineRule="auto"/>
              <w:rPr>
                <w:color w:val="231F20"/>
              </w:rPr>
            </w:pPr>
            <w:r>
              <w:rPr>
                <w:color w:val="231F20"/>
              </w:rPr>
              <w:t>Composite materials and technical textiles</w:t>
            </w:r>
          </w:p>
          <w:p w14:paraId="20FD6929" w14:textId="77777777" w:rsidR="00A9689D" w:rsidRDefault="00BA77A0">
            <w:pPr>
              <w:widowControl w:val="0"/>
              <w:numPr>
                <w:ilvl w:val="0"/>
                <w:numId w:val="1"/>
              </w:numPr>
              <w:spacing w:line="240" w:lineRule="auto"/>
              <w:rPr>
                <w:color w:val="231F20"/>
              </w:rPr>
            </w:pPr>
            <w:r>
              <w:rPr>
                <w:color w:val="231F20"/>
              </w:rPr>
              <w:t>Systems approach to designing</w:t>
            </w:r>
          </w:p>
          <w:p w14:paraId="34B81F17" w14:textId="77777777" w:rsidR="00A9689D" w:rsidRDefault="00BA77A0">
            <w:pPr>
              <w:widowControl w:val="0"/>
              <w:numPr>
                <w:ilvl w:val="0"/>
                <w:numId w:val="1"/>
              </w:numPr>
              <w:spacing w:line="240" w:lineRule="auto"/>
              <w:rPr>
                <w:color w:val="231F20"/>
              </w:rPr>
            </w:pPr>
            <w:r>
              <w:rPr>
                <w:color w:val="231F20"/>
              </w:rPr>
              <w:t>Electronic systems processing</w:t>
            </w:r>
          </w:p>
          <w:p w14:paraId="168D7CFD" w14:textId="77777777" w:rsidR="00A9689D" w:rsidRDefault="00BA77A0">
            <w:pPr>
              <w:widowControl w:val="0"/>
              <w:numPr>
                <w:ilvl w:val="0"/>
                <w:numId w:val="1"/>
              </w:numPr>
              <w:spacing w:line="240" w:lineRule="auto"/>
              <w:rPr>
                <w:color w:val="231F20"/>
              </w:rPr>
            </w:pPr>
            <w:r>
              <w:rPr>
                <w:color w:val="231F20"/>
              </w:rPr>
              <w:t>Mechanical devices</w:t>
            </w:r>
          </w:p>
          <w:p w14:paraId="4D00C243" w14:textId="77777777" w:rsidR="00A9689D" w:rsidRDefault="00A9689D">
            <w:pPr>
              <w:widowControl w:val="0"/>
              <w:pBdr>
                <w:top w:val="nil"/>
                <w:left w:val="nil"/>
                <w:bottom w:val="nil"/>
                <w:right w:val="nil"/>
                <w:between w:val="nil"/>
              </w:pBdr>
              <w:spacing w:line="240" w:lineRule="auto"/>
            </w:pPr>
          </w:p>
        </w:tc>
      </w:tr>
      <w:tr w:rsidR="00A9689D" w14:paraId="007CBC08" w14:textId="77777777">
        <w:tc>
          <w:tcPr>
            <w:tcW w:w="2235" w:type="dxa"/>
            <w:tcMar>
              <w:top w:w="100" w:type="dxa"/>
              <w:left w:w="100" w:type="dxa"/>
              <w:bottom w:w="100" w:type="dxa"/>
              <w:right w:w="100" w:type="dxa"/>
            </w:tcMar>
          </w:tcPr>
          <w:p w14:paraId="1B95F64F" w14:textId="77777777" w:rsidR="00A9689D" w:rsidRDefault="00BA77A0">
            <w:pPr>
              <w:widowControl w:val="0"/>
              <w:pBdr>
                <w:top w:val="nil"/>
                <w:left w:val="nil"/>
                <w:bottom w:val="nil"/>
                <w:right w:val="nil"/>
                <w:between w:val="nil"/>
              </w:pBdr>
              <w:spacing w:line="240" w:lineRule="auto"/>
              <w:jc w:val="center"/>
              <w:rPr>
                <w:b/>
              </w:rPr>
            </w:pPr>
            <w:r>
              <w:rPr>
                <w:b/>
              </w:rPr>
              <w:t>Digital Information Technology</w:t>
            </w:r>
          </w:p>
        </w:tc>
        <w:tc>
          <w:tcPr>
            <w:tcW w:w="11745" w:type="dxa"/>
            <w:tcMar>
              <w:top w:w="100" w:type="dxa"/>
              <w:left w:w="100" w:type="dxa"/>
              <w:bottom w:w="100" w:type="dxa"/>
              <w:right w:w="100" w:type="dxa"/>
            </w:tcMar>
          </w:tcPr>
          <w:p w14:paraId="6316E5DA" w14:textId="77777777" w:rsidR="00A9689D" w:rsidRDefault="00BA77A0">
            <w:pPr>
              <w:widowControl w:val="0"/>
              <w:pBdr>
                <w:top w:val="nil"/>
                <w:left w:val="nil"/>
                <w:bottom w:val="nil"/>
                <w:right w:val="nil"/>
                <w:between w:val="nil"/>
              </w:pBdr>
              <w:spacing w:line="240" w:lineRule="auto"/>
            </w:pPr>
            <w:r>
              <w:t xml:space="preserve">In term 1 students will focus on component 3 effective digital learning practices before completing their first mock exam paper. In term 2 they will revise ahead of their component 3 external exam (Feb) and then focus on completing their final component 2 internal assessment. </w:t>
            </w:r>
          </w:p>
        </w:tc>
      </w:tr>
      <w:tr w:rsidR="00A9689D" w14:paraId="4417ED76" w14:textId="77777777">
        <w:tc>
          <w:tcPr>
            <w:tcW w:w="2235" w:type="dxa"/>
            <w:tcMar>
              <w:top w:w="100" w:type="dxa"/>
              <w:left w:w="100" w:type="dxa"/>
              <w:bottom w:w="100" w:type="dxa"/>
              <w:right w:w="100" w:type="dxa"/>
            </w:tcMar>
          </w:tcPr>
          <w:p w14:paraId="4C463E98" w14:textId="77777777" w:rsidR="00A9689D" w:rsidRDefault="00BA77A0">
            <w:pPr>
              <w:widowControl w:val="0"/>
              <w:pBdr>
                <w:top w:val="nil"/>
                <w:left w:val="nil"/>
                <w:bottom w:val="nil"/>
                <w:right w:val="nil"/>
                <w:between w:val="nil"/>
              </w:pBdr>
              <w:spacing w:line="240" w:lineRule="auto"/>
              <w:jc w:val="center"/>
              <w:rPr>
                <w:b/>
              </w:rPr>
            </w:pPr>
            <w:r>
              <w:rPr>
                <w:b/>
              </w:rPr>
              <w:t>Drama</w:t>
            </w:r>
          </w:p>
        </w:tc>
        <w:tc>
          <w:tcPr>
            <w:tcW w:w="11745" w:type="dxa"/>
            <w:tcMar>
              <w:top w:w="100" w:type="dxa"/>
              <w:left w:w="100" w:type="dxa"/>
              <w:bottom w:w="100" w:type="dxa"/>
              <w:right w:w="100" w:type="dxa"/>
            </w:tcMar>
          </w:tcPr>
          <w:p w14:paraId="3DDC3632" w14:textId="77777777" w:rsidR="00A9689D" w:rsidRDefault="00BA77A0">
            <w:pPr>
              <w:widowControl w:val="0"/>
              <w:pBdr>
                <w:top w:val="nil"/>
                <w:left w:val="nil"/>
                <w:bottom w:val="nil"/>
                <w:right w:val="nil"/>
                <w:between w:val="nil"/>
              </w:pBdr>
              <w:spacing w:line="240" w:lineRule="auto"/>
            </w:pPr>
            <w:r>
              <w:t xml:space="preserve">Students are responding to feedback on their Component 2: Devising Drama Logbooks. Revising and extending their understanding of the demands of Component:1 Understanding Drama (written paper) in relation to their Set Text Blood Brothers. </w:t>
            </w:r>
          </w:p>
        </w:tc>
      </w:tr>
      <w:tr w:rsidR="00A9689D" w14:paraId="39AD1A81" w14:textId="77777777">
        <w:tc>
          <w:tcPr>
            <w:tcW w:w="2235" w:type="dxa"/>
            <w:tcMar>
              <w:top w:w="100" w:type="dxa"/>
              <w:left w:w="100" w:type="dxa"/>
              <w:bottom w:w="100" w:type="dxa"/>
              <w:right w:w="100" w:type="dxa"/>
            </w:tcMar>
          </w:tcPr>
          <w:p w14:paraId="64FDA4C7" w14:textId="77777777" w:rsidR="00A9689D" w:rsidRDefault="00BA77A0">
            <w:pPr>
              <w:widowControl w:val="0"/>
              <w:pBdr>
                <w:top w:val="nil"/>
                <w:left w:val="nil"/>
                <w:bottom w:val="nil"/>
                <w:right w:val="nil"/>
                <w:between w:val="nil"/>
              </w:pBdr>
              <w:spacing w:line="240" w:lineRule="auto"/>
              <w:jc w:val="center"/>
              <w:rPr>
                <w:b/>
              </w:rPr>
            </w:pPr>
            <w:r>
              <w:rPr>
                <w:b/>
              </w:rPr>
              <w:t>English Language</w:t>
            </w:r>
          </w:p>
        </w:tc>
        <w:tc>
          <w:tcPr>
            <w:tcW w:w="11745" w:type="dxa"/>
            <w:tcMar>
              <w:top w:w="100" w:type="dxa"/>
              <w:left w:w="100" w:type="dxa"/>
              <w:bottom w:w="100" w:type="dxa"/>
              <w:right w:w="100" w:type="dxa"/>
            </w:tcMar>
          </w:tcPr>
          <w:p w14:paraId="71A7491F" w14:textId="77777777" w:rsidR="00A9689D" w:rsidRDefault="00BA77A0">
            <w:pPr>
              <w:widowControl w:val="0"/>
              <w:pBdr>
                <w:top w:val="nil"/>
                <w:left w:val="nil"/>
                <w:bottom w:val="nil"/>
                <w:right w:val="nil"/>
                <w:between w:val="nil"/>
              </w:pBdr>
              <w:spacing w:line="240" w:lineRule="auto"/>
            </w:pPr>
            <w:r>
              <w:t xml:space="preserve">Students are reviewing skills as part of HL this half term.  </w:t>
            </w:r>
          </w:p>
        </w:tc>
      </w:tr>
      <w:tr w:rsidR="00A9689D" w14:paraId="71DF2084" w14:textId="77777777">
        <w:tc>
          <w:tcPr>
            <w:tcW w:w="2235" w:type="dxa"/>
            <w:tcMar>
              <w:top w:w="100" w:type="dxa"/>
              <w:left w:w="100" w:type="dxa"/>
              <w:bottom w:w="100" w:type="dxa"/>
              <w:right w:w="100" w:type="dxa"/>
            </w:tcMar>
          </w:tcPr>
          <w:p w14:paraId="40DEA499" w14:textId="77777777" w:rsidR="00A9689D" w:rsidRDefault="00BA77A0">
            <w:pPr>
              <w:widowControl w:val="0"/>
              <w:pBdr>
                <w:top w:val="nil"/>
                <w:left w:val="nil"/>
                <w:bottom w:val="nil"/>
                <w:right w:val="nil"/>
                <w:between w:val="nil"/>
              </w:pBdr>
              <w:spacing w:line="240" w:lineRule="auto"/>
              <w:jc w:val="center"/>
              <w:rPr>
                <w:b/>
              </w:rPr>
            </w:pPr>
            <w:r>
              <w:rPr>
                <w:b/>
              </w:rPr>
              <w:t>English Literature</w:t>
            </w:r>
          </w:p>
        </w:tc>
        <w:tc>
          <w:tcPr>
            <w:tcW w:w="11745" w:type="dxa"/>
            <w:tcMar>
              <w:top w:w="100" w:type="dxa"/>
              <w:left w:w="100" w:type="dxa"/>
              <w:bottom w:w="100" w:type="dxa"/>
              <w:right w:w="100" w:type="dxa"/>
            </w:tcMar>
          </w:tcPr>
          <w:p w14:paraId="385D6457" w14:textId="77777777" w:rsidR="00A9689D" w:rsidRDefault="00BA77A0">
            <w:pPr>
              <w:widowControl w:val="0"/>
              <w:pBdr>
                <w:top w:val="nil"/>
                <w:left w:val="nil"/>
                <w:bottom w:val="nil"/>
                <w:right w:val="nil"/>
                <w:between w:val="nil"/>
              </w:pBdr>
              <w:spacing w:line="240" w:lineRule="auto"/>
            </w:pPr>
            <w:r>
              <w:t xml:space="preserve">Students are revisiting ‘An Inspector Calls’ in preparation for their English Literature Paper: 2 </w:t>
            </w:r>
            <w:proofErr w:type="gramStart"/>
            <w:r>
              <w:t>examination</w:t>
            </w:r>
            <w:proofErr w:type="gramEnd"/>
            <w:r>
              <w:t xml:space="preserve">.  </w:t>
            </w:r>
          </w:p>
        </w:tc>
      </w:tr>
      <w:tr w:rsidR="00A9689D" w14:paraId="0C9882C9" w14:textId="77777777">
        <w:tc>
          <w:tcPr>
            <w:tcW w:w="2235" w:type="dxa"/>
            <w:tcMar>
              <w:top w:w="100" w:type="dxa"/>
              <w:left w:w="100" w:type="dxa"/>
              <w:bottom w:w="100" w:type="dxa"/>
              <w:right w:w="100" w:type="dxa"/>
            </w:tcMar>
          </w:tcPr>
          <w:p w14:paraId="17EF49AA" w14:textId="77777777" w:rsidR="00A9689D" w:rsidRDefault="00BA77A0">
            <w:pPr>
              <w:widowControl w:val="0"/>
              <w:pBdr>
                <w:top w:val="nil"/>
                <w:left w:val="nil"/>
                <w:bottom w:val="nil"/>
                <w:right w:val="nil"/>
                <w:between w:val="nil"/>
              </w:pBdr>
              <w:spacing w:line="240" w:lineRule="auto"/>
              <w:jc w:val="center"/>
              <w:rPr>
                <w:b/>
              </w:rPr>
            </w:pPr>
            <w:r>
              <w:rPr>
                <w:b/>
              </w:rPr>
              <w:lastRenderedPageBreak/>
              <w:t>Food Preparation and Nutrition</w:t>
            </w:r>
          </w:p>
        </w:tc>
        <w:tc>
          <w:tcPr>
            <w:tcW w:w="11745" w:type="dxa"/>
            <w:tcMar>
              <w:top w:w="100" w:type="dxa"/>
              <w:left w:w="100" w:type="dxa"/>
              <w:bottom w:w="100" w:type="dxa"/>
              <w:right w:w="100" w:type="dxa"/>
            </w:tcMar>
          </w:tcPr>
          <w:p w14:paraId="51E9ACD7" w14:textId="77777777" w:rsidR="00A9689D" w:rsidRDefault="00BA77A0">
            <w:pPr>
              <w:widowControl w:val="0"/>
              <w:pBdr>
                <w:top w:val="nil"/>
                <w:left w:val="nil"/>
                <w:bottom w:val="nil"/>
                <w:right w:val="nil"/>
                <w:between w:val="nil"/>
              </w:pBdr>
              <w:spacing w:line="240" w:lineRule="auto"/>
            </w:pPr>
            <w:r>
              <w:t xml:space="preserve">Students to be completing NEA1 with a range of practical experiments.  </w:t>
            </w:r>
          </w:p>
        </w:tc>
      </w:tr>
      <w:tr w:rsidR="00A9689D" w14:paraId="559F3549" w14:textId="77777777">
        <w:tc>
          <w:tcPr>
            <w:tcW w:w="2235" w:type="dxa"/>
            <w:tcMar>
              <w:top w:w="100" w:type="dxa"/>
              <w:left w:w="100" w:type="dxa"/>
              <w:bottom w:w="100" w:type="dxa"/>
              <w:right w:w="100" w:type="dxa"/>
            </w:tcMar>
          </w:tcPr>
          <w:p w14:paraId="51DE01DB" w14:textId="77777777" w:rsidR="00A9689D" w:rsidRDefault="00BA77A0">
            <w:pPr>
              <w:widowControl w:val="0"/>
              <w:pBdr>
                <w:top w:val="nil"/>
                <w:left w:val="nil"/>
                <w:bottom w:val="nil"/>
                <w:right w:val="nil"/>
                <w:between w:val="nil"/>
              </w:pBdr>
              <w:spacing w:line="240" w:lineRule="auto"/>
              <w:jc w:val="center"/>
              <w:rPr>
                <w:b/>
              </w:rPr>
            </w:pPr>
            <w:r>
              <w:rPr>
                <w:b/>
              </w:rPr>
              <w:t>French</w:t>
            </w:r>
          </w:p>
        </w:tc>
        <w:tc>
          <w:tcPr>
            <w:tcW w:w="11745" w:type="dxa"/>
            <w:tcMar>
              <w:top w:w="100" w:type="dxa"/>
              <w:left w:w="100" w:type="dxa"/>
              <w:bottom w:w="100" w:type="dxa"/>
              <w:right w:w="100" w:type="dxa"/>
            </w:tcMar>
          </w:tcPr>
          <w:p w14:paraId="4CFA082C" w14:textId="77777777" w:rsidR="00A9689D" w:rsidRDefault="00BA77A0">
            <w:pPr>
              <w:widowControl w:val="0"/>
              <w:pBdr>
                <w:top w:val="nil"/>
                <w:left w:val="nil"/>
                <w:bottom w:val="nil"/>
                <w:right w:val="nil"/>
                <w:between w:val="nil"/>
              </w:pBdr>
              <w:spacing w:line="240" w:lineRule="auto"/>
            </w:pPr>
            <w:r>
              <w:t>Travel and tourism (Holidays and travel - Regions of France)</w:t>
            </w:r>
          </w:p>
          <w:p w14:paraId="2F18631E" w14:textId="77777777" w:rsidR="00A9689D" w:rsidRDefault="00BA77A0">
            <w:pPr>
              <w:widowControl w:val="0"/>
              <w:pBdr>
                <w:top w:val="nil"/>
                <w:left w:val="nil"/>
                <w:bottom w:val="nil"/>
                <w:right w:val="nil"/>
                <w:between w:val="nil"/>
              </w:pBdr>
              <w:spacing w:line="240" w:lineRule="auto"/>
            </w:pPr>
            <w:r>
              <w:t>My studies (School and subjects)</w:t>
            </w:r>
          </w:p>
        </w:tc>
      </w:tr>
      <w:tr w:rsidR="00A9689D" w14:paraId="0121DAB8" w14:textId="77777777">
        <w:tc>
          <w:tcPr>
            <w:tcW w:w="2235" w:type="dxa"/>
            <w:tcMar>
              <w:top w:w="100" w:type="dxa"/>
              <w:left w:w="100" w:type="dxa"/>
              <w:bottom w:w="100" w:type="dxa"/>
              <w:right w:w="100" w:type="dxa"/>
            </w:tcMar>
          </w:tcPr>
          <w:p w14:paraId="57CC24FC" w14:textId="77777777" w:rsidR="00A9689D" w:rsidRDefault="00BA77A0">
            <w:pPr>
              <w:widowControl w:val="0"/>
              <w:pBdr>
                <w:top w:val="nil"/>
                <w:left w:val="nil"/>
                <w:bottom w:val="nil"/>
                <w:right w:val="nil"/>
                <w:between w:val="nil"/>
              </w:pBdr>
              <w:spacing w:line="240" w:lineRule="auto"/>
              <w:jc w:val="center"/>
              <w:rPr>
                <w:b/>
              </w:rPr>
            </w:pPr>
            <w:r>
              <w:rPr>
                <w:b/>
              </w:rPr>
              <w:t>Geography</w:t>
            </w:r>
          </w:p>
        </w:tc>
        <w:tc>
          <w:tcPr>
            <w:tcW w:w="11745" w:type="dxa"/>
            <w:tcMar>
              <w:top w:w="100" w:type="dxa"/>
              <w:left w:w="100" w:type="dxa"/>
              <w:bottom w:w="100" w:type="dxa"/>
              <w:right w:w="100" w:type="dxa"/>
            </w:tcMar>
          </w:tcPr>
          <w:p w14:paraId="4DB3ADDD" w14:textId="77777777" w:rsidR="00A9689D" w:rsidRDefault="00BA77A0">
            <w:pPr>
              <w:widowControl w:val="0"/>
              <w:pBdr>
                <w:top w:val="nil"/>
                <w:left w:val="nil"/>
                <w:bottom w:val="nil"/>
                <w:right w:val="nil"/>
                <w:between w:val="nil"/>
              </w:pBdr>
              <w:spacing w:line="240" w:lineRule="auto"/>
            </w:pPr>
            <w:r>
              <w:t xml:space="preserve">People and the Biosphere, Urban Fieldwork, Forests Under Threat, Consuming Energy Resources and Decision-Making Exercise. </w:t>
            </w:r>
          </w:p>
        </w:tc>
      </w:tr>
      <w:tr w:rsidR="00A9689D" w14:paraId="2E38D53E" w14:textId="77777777">
        <w:tc>
          <w:tcPr>
            <w:tcW w:w="2235" w:type="dxa"/>
            <w:tcMar>
              <w:top w:w="100" w:type="dxa"/>
              <w:left w:w="100" w:type="dxa"/>
              <w:bottom w:w="100" w:type="dxa"/>
              <w:right w:w="100" w:type="dxa"/>
            </w:tcMar>
          </w:tcPr>
          <w:p w14:paraId="0AD079BF" w14:textId="77777777" w:rsidR="00A9689D" w:rsidRDefault="00BA77A0">
            <w:pPr>
              <w:widowControl w:val="0"/>
              <w:pBdr>
                <w:top w:val="nil"/>
                <w:left w:val="nil"/>
                <w:bottom w:val="nil"/>
                <w:right w:val="nil"/>
                <w:between w:val="nil"/>
              </w:pBdr>
              <w:spacing w:line="240" w:lineRule="auto"/>
              <w:jc w:val="center"/>
              <w:rPr>
                <w:b/>
              </w:rPr>
            </w:pPr>
            <w:r>
              <w:rPr>
                <w:b/>
              </w:rPr>
              <w:t>German</w:t>
            </w:r>
          </w:p>
        </w:tc>
        <w:tc>
          <w:tcPr>
            <w:tcW w:w="11745" w:type="dxa"/>
            <w:tcMar>
              <w:top w:w="100" w:type="dxa"/>
              <w:left w:w="100" w:type="dxa"/>
              <w:bottom w:w="100" w:type="dxa"/>
              <w:right w:w="100" w:type="dxa"/>
            </w:tcMar>
          </w:tcPr>
          <w:p w14:paraId="7ADB5100" w14:textId="77777777" w:rsidR="00A9689D" w:rsidRDefault="00BA77A0">
            <w:pPr>
              <w:widowControl w:val="0"/>
              <w:spacing w:line="240" w:lineRule="auto"/>
            </w:pPr>
            <w:r>
              <w:t>Travel and tourism (Holidays and travel)</w:t>
            </w:r>
          </w:p>
          <w:p w14:paraId="4ABF76AE" w14:textId="77777777" w:rsidR="00A9689D" w:rsidRDefault="00BA77A0">
            <w:pPr>
              <w:widowControl w:val="0"/>
              <w:spacing w:line="240" w:lineRule="auto"/>
            </w:pPr>
            <w:r>
              <w:t>My studies (School and subjects)</w:t>
            </w:r>
          </w:p>
        </w:tc>
      </w:tr>
      <w:tr w:rsidR="00A9689D" w14:paraId="542CF66E" w14:textId="77777777">
        <w:tc>
          <w:tcPr>
            <w:tcW w:w="2235" w:type="dxa"/>
            <w:tcMar>
              <w:top w:w="100" w:type="dxa"/>
              <w:left w:w="100" w:type="dxa"/>
              <w:bottom w:w="100" w:type="dxa"/>
              <w:right w:w="100" w:type="dxa"/>
            </w:tcMar>
          </w:tcPr>
          <w:p w14:paraId="555971CE" w14:textId="77777777" w:rsidR="00A9689D" w:rsidRDefault="00BA77A0">
            <w:pPr>
              <w:widowControl w:val="0"/>
              <w:pBdr>
                <w:top w:val="nil"/>
                <w:left w:val="nil"/>
                <w:bottom w:val="nil"/>
                <w:right w:val="nil"/>
                <w:between w:val="nil"/>
              </w:pBdr>
              <w:spacing w:line="240" w:lineRule="auto"/>
              <w:jc w:val="center"/>
              <w:rPr>
                <w:b/>
              </w:rPr>
            </w:pPr>
            <w:r>
              <w:rPr>
                <w:b/>
              </w:rPr>
              <w:t>Graphic Design</w:t>
            </w:r>
          </w:p>
        </w:tc>
        <w:tc>
          <w:tcPr>
            <w:tcW w:w="11745" w:type="dxa"/>
            <w:tcMar>
              <w:top w:w="100" w:type="dxa"/>
              <w:left w:w="100" w:type="dxa"/>
              <w:bottom w:w="100" w:type="dxa"/>
              <w:right w:w="100" w:type="dxa"/>
            </w:tcMar>
          </w:tcPr>
          <w:p w14:paraId="636FD436" w14:textId="77777777" w:rsidR="00A9689D" w:rsidRDefault="00BA77A0">
            <w:pPr>
              <w:widowControl w:val="0"/>
              <w:pBdr>
                <w:top w:val="nil"/>
                <w:left w:val="nil"/>
                <w:bottom w:val="nil"/>
                <w:right w:val="nil"/>
                <w:between w:val="nil"/>
              </w:pBdr>
              <w:spacing w:line="240" w:lineRule="auto"/>
            </w:pPr>
            <w:r>
              <w:t xml:space="preserve">Students undertake a mock NEA project whereby each of the 7 tasks are practiced </w:t>
            </w:r>
            <w:proofErr w:type="gramStart"/>
            <w:r>
              <w:t>to prepare</w:t>
            </w:r>
            <w:proofErr w:type="gramEnd"/>
            <w:r>
              <w:t xml:space="preserve"> for the actual NEA which takes place later in the year. In addition to this a revision program is undertaken that re-visits </w:t>
            </w:r>
            <w:proofErr w:type="gramStart"/>
            <w:r>
              <w:t>all of</w:t>
            </w:r>
            <w:proofErr w:type="gramEnd"/>
            <w:r>
              <w:t xml:space="preserve"> the component units covered in Year 10. </w:t>
            </w:r>
          </w:p>
        </w:tc>
      </w:tr>
      <w:tr w:rsidR="00A9689D" w14:paraId="11208186" w14:textId="77777777">
        <w:tc>
          <w:tcPr>
            <w:tcW w:w="2235" w:type="dxa"/>
            <w:tcMar>
              <w:top w:w="100" w:type="dxa"/>
              <w:left w:w="100" w:type="dxa"/>
              <w:bottom w:w="100" w:type="dxa"/>
              <w:right w:w="100" w:type="dxa"/>
            </w:tcMar>
          </w:tcPr>
          <w:p w14:paraId="5BF6B97E" w14:textId="77777777" w:rsidR="00A9689D" w:rsidRDefault="00BA77A0">
            <w:pPr>
              <w:widowControl w:val="0"/>
              <w:pBdr>
                <w:top w:val="nil"/>
                <w:left w:val="nil"/>
                <w:bottom w:val="nil"/>
                <w:right w:val="nil"/>
                <w:between w:val="nil"/>
              </w:pBdr>
              <w:spacing w:line="240" w:lineRule="auto"/>
              <w:jc w:val="center"/>
              <w:rPr>
                <w:b/>
              </w:rPr>
            </w:pPr>
            <w:r>
              <w:rPr>
                <w:b/>
              </w:rPr>
              <w:t>Hair and Beauty</w:t>
            </w:r>
          </w:p>
        </w:tc>
        <w:tc>
          <w:tcPr>
            <w:tcW w:w="11745" w:type="dxa"/>
            <w:tcMar>
              <w:top w:w="100" w:type="dxa"/>
              <w:left w:w="100" w:type="dxa"/>
              <w:bottom w:w="100" w:type="dxa"/>
              <w:right w:w="100" w:type="dxa"/>
            </w:tcMar>
          </w:tcPr>
          <w:p w14:paraId="23370751" w14:textId="77777777" w:rsidR="00A9689D" w:rsidRDefault="00BA77A0">
            <w:pPr>
              <w:widowControl w:val="0"/>
              <w:pBdr>
                <w:top w:val="nil"/>
                <w:left w:val="nil"/>
                <w:bottom w:val="nil"/>
                <w:right w:val="nil"/>
                <w:between w:val="nil"/>
              </w:pBdr>
              <w:spacing w:line="240" w:lineRule="auto"/>
            </w:pPr>
            <w:r>
              <w:t>Design in the Hair and beauty sector. Written Practice of Task 3 in the synoptic assessment. Practical skills in hair, make-up and nails eras.</w:t>
            </w:r>
          </w:p>
        </w:tc>
      </w:tr>
      <w:tr w:rsidR="00A9689D" w14:paraId="6D7CD2AD" w14:textId="77777777">
        <w:tc>
          <w:tcPr>
            <w:tcW w:w="2235" w:type="dxa"/>
            <w:tcMar>
              <w:top w:w="100" w:type="dxa"/>
              <w:left w:w="100" w:type="dxa"/>
              <w:bottom w:w="100" w:type="dxa"/>
              <w:right w:w="100" w:type="dxa"/>
            </w:tcMar>
          </w:tcPr>
          <w:p w14:paraId="2715B604" w14:textId="77777777" w:rsidR="00A9689D" w:rsidRDefault="00BA77A0">
            <w:pPr>
              <w:widowControl w:val="0"/>
              <w:pBdr>
                <w:top w:val="nil"/>
                <w:left w:val="nil"/>
                <w:bottom w:val="nil"/>
                <w:right w:val="nil"/>
                <w:between w:val="nil"/>
              </w:pBdr>
              <w:spacing w:line="240" w:lineRule="auto"/>
              <w:jc w:val="center"/>
              <w:rPr>
                <w:b/>
              </w:rPr>
            </w:pPr>
            <w:r>
              <w:rPr>
                <w:b/>
              </w:rPr>
              <w:t>Health and Fitness</w:t>
            </w:r>
          </w:p>
        </w:tc>
        <w:tc>
          <w:tcPr>
            <w:tcW w:w="11745" w:type="dxa"/>
            <w:tcMar>
              <w:top w:w="100" w:type="dxa"/>
              <w:left w:w="100" w:type="dxa"/>
              <w:bottom w:w="100" w:type="dxa"/>
              <w:right w:w="100" w:type="dxa"/>
            </w:tcMar>
          </w:tcPr>
          <w:p w14:paraId="06F4841C" w14:textId="77777777" w:rsidR="00A9689D" w:rsidRDefault="00BA77A0">
            <w:pPr>
              <w:widowControl w:val="0"/>
              <w:pBdr>
                <w:top w:val="nil"/>
                <w:left w:val="nil"/>
                <w:bottom w:val="nil"/>
                <w:right w:val="nil"/>
                <w:between w:val="nil"/>
              </w:pBdr>
              <w:spacing w:line="240" w:lineRule="auto"/>
            </w:pPr>
            <w:r>
              <w:t xml:space="preserve">Lifestyle choices and their impact on health and fitness (activity levels, sedentary lifestyle, diet, nutrition, rest, sleep, drugs, alcohol, stress) </w:t>
            </w:r>
          </w:p>
        </w:tc>
      </w:tr>
      <w:tr w:rsidR="00A9689D" w14:paraId="7CC2E8DA" w14:textId="77777777">
        <w:tc>
          <w:tcPr>
            <w:tcW w:w="2235" w:type="dxa"/>
            <w:tcMar>
              <w:top w:w="100" w:type="dxa"/>
              <w:left w:w="100" w:type="dxa"/>
              <w:bottom w:w="100" w:type="dxa"/>
              <w:right w:w="100" w:type="dxa"/>
            </w:tcMar>
          </w:tcPr>
          <w:p w14:paraId="68AB3300" w14:textId="77777777" w:rsidR="00A9689D" w:rsidRDefault="00BA77A0">
            <w:pPr>
              <w:widowControl w:val="0"/>
              <w:pBdr>
                <w:top w:val="nil"/>
                <w:left w:val="nil"/>
                <w:bottom w:val="nil"/>
                <w:right w:val="nil"/>
                <w:between w:val="nil"/>
              </w:pBdr>
              <w:spacing w:line="240" w:lineRule="auto"/>
              <w:jc w:val="center"/>
              <w:rPr>
                <w:b/>
              </w:rPr>
            </w:pPr>
            <w:r>
              <w:rPr>
                <w:b/>
              </w:rPr>
              <w:t>Hospitality and Catering</w:t>
            </w:r>
          </w:p>
        </w:tc>
        <w:tc>
          <w:tcPr>
            <w:tcW w:w="11745" w:type="dxa"/>
            <w:tcMar>
              <w:top w:w="100" w:type="dxa"/>
              <w:left w:w="100" w:type="dxa"/>
              <w:bottom w:w="100" w:type="dxa"/>
              <w:right w:w="100" w:type="dxa"/>
            </w:tcMar>
          </w:tcPr>
          <w:p w14:paraId="0AD08675" w14:textId="77777777" w:rsidR="00A9689D" w:rsidRDefault="00BA77A0">
            <w:pPr>
              <w:widowControl w:val="0"/>
              <w:pBdr>
                <w:top w:val="nil"/>
                <w:left w:val="nil"/>
                <w:bottom w:val="nil"/>
                <w:right w:val="nil"/>
                <w:between w:val="nil"/>
              </w:pBdr>
              <w:spacing w:line="240" w:lineRule="auto"/>
            </w:pPr>
            <w:r>
              <w:t xml:space="preserve">Students will be focusing on unit 1- hospitality and catering industry. This will include how hospitality and catering providers operate, health and safety in hospitality and catering and food safety. They will also start to research ideas and practical tasks for unit 2 with a range of client briefs. </w:t>
            </w:r>
          </w:p>
        </w:tc>
      </w:tr>
      <w:tr w:rsidR="00A9689D" w14:paraId="79331254" w14:textId="77777777">
        <w:tc>
          <w:tcPr>
            <w:tcW w:w="2235" w:type="dxa"/>
            <w:tcMar>
              <w:top w:w="100" w:type="dxa"/>
              <w:left w:w="100" w:type="dxa"/>
              <w:bottom w:w="100" w:type="dxa"/>
              <w:right w:w="100" w:type="dxa"/>
            </w:tcMar>
          </w:tcPr>
          <w:p w14:paraId="5C6BF5CB" w14:textId="77777777" w:rsidR="00A9689D" w:rsidRDefault="00BA77A0">
            <w:pPr>
              <w:widowControl w:val="0"/>
              <w:pBdr>
                <w:top w:val="nil"/>
                <w:left w:val="nil"/>
                <w:bottom w:val="nil"/>
                <w:right w:val="nil"/>
                <w:between w:val="nil"/>
              </w:pBdr>
              <w:spacing w:line="240" w:lineRule="auto"/>
              <w:jc w:val="center"/>
              <w:rPr>
                <w:b/>
              </w:rPr>
            </w:pPr>
            <w:r>
              <w:rPr>
                <w:b/>
              </w:rPr>
              <w:t>History</w:t>
            </w:r>
          </w:p>
        </w:tc>
        <w:tc>
          <w:tcPr>
            <w:tcW w:w="11745" w:type="dxa"/>
            <w:tcMar>
              <w:top w:w="100" w:type="dxa"/>
              <w:left w:w="100" w:type="dxa"/>
              <w:bottom w:w="100" w:type="dxa"/>
              <w:right w:w="100" w:type="dxa"/>
            </w:tcMar>
          </w:tcPr>
          <w:p w14:paraId="34C15DAA" w14:textId="77777777" w:rsidR="00A9689D" w:rsidRDefault="00BA77A0">
            <w:pPr>
              <w:widowControl w:val="0"/>
              <w:pBdr>
                <w:top w:val="nil"/>
                <w:left w:val="nil"/>
                <w:bottom w:val="nil"/>
                <w:right w:val="nil"/>
                <w:between w:val="nil"/>
              </w:pBdr>
              <w:spacing w:line="240" w:lineRule="auto"/>
            </w:pPr>
            <w:r>
              <w:t>drake and his circumnavigation and the Cold War and the development of tension between the USA and the USSR 1945-1972</w:t>
            </w:r>
          </w:p>
        </w:tc>
      </w:tr>
      <w:tr w:rsidR="00A9689D" w14:paraId="1CCB46AF" w14:textId="77777777">
        <w:tc>
          <w:tcPr>
            <w:tcW w:w="2235" w:type="dxa"/>
            <w:tcMar>
              <w:top w:w="100" w:type="dxa"/>
              <w:left w:w="100" w:type="dxa"/>
              <w:bottom w:w="100" w:type="dxa"/>
              <w:right w:w="100" w:type="dxa"/>
            </w:tcMar>
          </w:tcPr>
          <w:p w14:paraId="37531CF9" w14:textId="77777777" w:rsidR="00A9689D" w:rsidRDefault="00BA77A0">
            <w:pPr>
              <w:widowControl w:val="0"/>
              <w:pBdr>
                <w:top w:val="nil"/>
                <w:left w:val="nil"/>
                <w:bottom w:val="nil"/>
                <w:right w:val="nil"/>
                <w:between w:val="nil"/>
              </w:pBdr>
              <w:spacing w:line="240" w:lineRule="auto"/>
              <w:jc w:val="center"/>
              <w:rPr>
                <w:b/>
              </w:rPr>
            </w:pPr>
            <w:r>
              <w:rPr>
                <w:b/>
              </w:rPr>
              <w:t>Maths (H)</w:t>
            </w:r>
          </w:p>
        </w:tc>
        <w:tc>
          <w:tcPr>
            <w:tcW w:w="11745" w:type="dxa"/>
            <w:tcMar>
              <w:top w:w="100" w:type="dxa"/>
              <w:left w:w="100" w:type="dxa"/>
              <w:bottom w:w="100" w:type="dxa"/>
              <w:right w:w="100" w:type="dxa"/>
            </w:tcMar>
          </w:tcPr>
          <w:p w14:paraId="0A8B4B0F" w14:textId="77777777" w:rsidR="00A9689D" w:rsidRDefault="00BA77A0">
            <w:pPr>
              <w:widowControl w:val="0"/>
              <w:pBdr>
                <w:top w:val="nil"/>
                <w:left w:val="nil"/>
                <w:bottom w:val="nil"/>
                <w:right w:val="nil"/>
                <w:between w:val="nil"/>
              </w:pBdr>
              <w:spacing w:line="240" w:lineRule="auto"/>
            </w:pPr>
            <w:r>
              <w:t>Algebra, Graphs Functions Transforming graphs</w:t>
            </w:r>
          </w:p>
        </w:tc>
      </w:tr>
      <w:tr w:rsidR="00A9689D" w14:paraId="79102564" w14:textId="77777777">
        <w:tc>
          <w:tcPr>
            <w:tcW w:w="2235" w:type="dxa"/>
            <w:tcMar>
              <w:top w:w="100" w:type="dxa"/>
              <w:left w:w="100" w:type="dxa"/>
              <w:bottom w:w="100" w:type="dxa"/>
              <w:right w:w="100" w:type="dxa"/>
            </w:tcMar>
          </w:tcPr>
          <w:p w14:paraId="3D635EF2" w14:textId="77777777" w:rsidR="00A9689D" w:rsidRDefault="00BA77A0">
            <w:pPr>
              <w:widowControl w:val="0"/>
              <w:spacing w:line="240" w:lineRule="auto"/>
              <w:jc w:val="center"/>
              <w:rPr>
                <w:b/>
              </w:rPr>
            </w:pPr>
            <w:r>
              <w:rPr>
                <w:b/>
              </w:rPr>
              <w:t>Maths (F)</w:t>
            </w:r>
          </w:p>
        </w:tc>
        <w:tc>
          <w:tcPr>
            <w:tcW w:w="11745" w:type="dxa"/>
            <w:tcMar>
              <w:top w:w="100" w:type="dxa"/>
              <w:left w:w="100" w:type="dxa"/>
              <w:bottom w:w="100" w:type="dxa"/>
              <w:right w:w="100" w:type="dxa"/>
            </w:tcMar>
          </w:tcPr>
          <w:p w14:paraId="283E4CAC" w14:textId="77777777" w:rsidR="00A9689D" w:rsidRDefault="00BA77A0">
            <w:pPr>
              <w:widowControl w:val="0"/>
              <w:pBdr>
                <w:top w:val="nil"/>
                <w:left w:val="nil"/>
                <w:bottom w:val="nil"/>
                <w:right w:val="nil"/>
                <w:between w:val="nil"/>
              </w:pBdr>
              <w:spacing w:line="240" w:lineRule="auto"/>
            </w:pPr>
            <w:r>
              <w:t>Solving Equations, Plotting linear graphs, Simultaneous equations graphically</w:t>
            </w:r>
          </w:p>
        </w:tc>
      </w:tr>
      <w:tr w:rsidR="00A9689D" w14:paraId="0DD06341" w14:textId="77777777">
        <w:tc>
          <w:tcPr>
            <w:tcW w:w="2235" w:type="dxa"/>
            <w:tcMar>
              <w:top w:w="100" w:type="dxa"/>
              <w:left w:w="100" w:type="dxa"/>
              <w:bottom w:w="100" w:type="dxa"/>
              <w:right w:w="100" w:type="dxa"/>
            </w:tcMar>
          </w:tcPr>
          <w:p w14:paraId="7B777565" w14:textId="77777777" w:rsidR="00A9689D" w:rsidRDefault="00BA77A0">
            <w:pPr>
              <w:widowControl w:val="0"/>
              <w:spacing w:line="240" w:lineRule="auto"/>
              <w:jc w:val="center"/>
              <w:rPr>
                <w:b/>
              </w:rPr>
            </w:pPr>
            <w:r>
              <w:rPr>
                <w:b/>
              </w:rPr>
              <w:t>Maths (Support)</w:t>
            </w:r>
          </w:p>
        </w:tc>
        <w:tc>
          <w:tcPr>
            <w:tcW w:w="11745" w:type="dxa"/>
            <w:tcMar>
              <w:top w:w="100" w:type="dxa"/>
              <w:left w:w="100" w:type="dxa"/>
              <w:bottom w:w="100" w:type="dxa"/>
              <w:right w:w="100" w:type="dxa"/>
            </w:tcMar>
          </w:tcPr>
          <w:p w14:paraId="30DF9E80" w14:textId="77777777" w:rsidR="00A9689D" w:rsidRDefault="00BA77A0">
            <w:pPr>
              <w:widowControl w:val="0"/>
              <w:pBdr>
                <w:top w:val="nil"/>
                <w:left w:val="nil"/>
                <w:bottom w:val="nil"/>
                <w:right w:val="nil"/>
                <w:between w:val="nil"/>
              </w:pBdr>
              <w:spacing w:line="240" w:lineRule="auto"/>
            </w:pPr>
            <w:r>
              <w:t>Geometry - Perimeter Area</w:t>
            </w:r>
          </w:p>
        </w:tc>
      </w:tr>
      <w:tr w:rsidR="00A9689D" w14:paraId="0F09FD4B" w14:textId="77777777">
        <w:tc>
          <w:tcPr>
            <w:tcW w:w="2235" w:type="dxa"/>
            <w:tcMar>
              <w:top w:w="100" w:type="dxa"/>
              <w:left w:w="100" w:type="dxa"/>
              <w:bottom w:w="100" w:type="dxa"/>
              <w:right w:w="100" w:type="dxa"/>
            </w:tcMar>
          </w:tcPr>
          <w:p w14:paraId="0E7C646C" w14:textId="77777777" w:rsidR="00A9689D" w:rsidRDefault="00BA77A0">
            <w:pPr>
              <w:widowControl w:val="0"/>
              <w:pBdr>
                <w:top w:val="nil"/>
                <w:left w:val="nil"/>
                <w:bottom w:val="nil"/>
                <w:right w:val="nil"/>
                <w:between w:val="nil"/>
              </w:pBdr>
              <w:spacing w:line="240" w:lineRule="auto"/>
              <w:jc w:val="center"/>
              <w:rPr>
                <w:b/>
              </w:rPr>
            </w:pPr>
            <w:r>
              <w:rPr>
                <w:b/>
              </w:rPr>
              <w:t>Music</w:t>
            </w:r>
          </w:p>
        </w:tc>
        <w:tc>
          <w:tcPr>
            <w:tcW w:w="11745" w:type="dxa"/>
            <w:tcMar>
              <w:top w:w="100" w:type="dxa"/>
              <w:left w:w="100" w:type="dxa"/>
              <w:bottom w:w="100" w:type="dxa"/>
              <w:right w:w="100" w:type="dxa"/>
            </w:tcMar>
          </w:tcPr>
          <w:p w14:paraId="5525325D" w14:textId="77777777" w:rsidR="00A9689D" w:rsidRDefault="00BA77A0">
            <w:pPr>
              <w:widowControl w:val="0"/>
              <w:spacing w:line="240" w:lineRule="auto"/>
            </w:pPr>
            <w:r>
              <w:t>Unit 2: Composition 2 and Ensemble Performance, Listening and Appraising Music; The Conventions of Pop, The Concerto Through Time, Rhythms of the World and Film Music - retrieval of all GCSE topics</w:t>
            </w:r>
          </w:p>
        </w:tc>
      </w:tr>
      <w:tr w:rsidR="00A9689D" w14:paraId="5E0867E1" w14:textId="77777777">
        <w:tc>
          <w:tcPr>
            <w:tcW w:w="2235" w:type="dxa"/>
            <w:tcMar>
              <w:top w:w="100" w:type="dxa"/>
              <w:left w:w="100" w:type="dxa"/>
              <w:bottom w:w="100" w:type="dxa"/>
              <w:right w:w="100" w:type="dxa"/>
            </w:tcMar>
          </w:tcPr>
          <w:p w14:paraId="0D46E21E" w14:textId="77777777" w:rsidR="00A9689D" w:rsidRDefault="00BA77A0">
            <w:pPr>
              <w:widowControl w:val="0"/>
              <w:spacing w:line="240" w:lineRule="auto"/>
              <w:jc w:val="center"/>
              <w:rPr>
                <w:b/>
              </w:rPr>
            </w:pPr>
            <w:r>
              <w:rPr>
                <w:b/>
              </w:rPr>
              <w:lastRenderedPageBreak/>
              <w:t>Physical Education (Core)</w:t>
            </w:r>
          </w:p>
        </w:tc>
        <w:tc>
          <w:tcPr>
            <w:tcW w:w="11745" w:type="dxa"/>
            <w:tcMar>
              <w:top w:w="100" w:type="dxa"/>
              <w:left w:w="100" w:type="dxa"/>
              <w:bottom w:w="100" w:type="dxa"/>
              <w:right w:w="100" w:type="dxa"/>
            </w:tcMar>
          </w:tcPr>
          <w:p w14:paraId="735D5164" w14:textId="77777777" w:rsidR="00A9689D" w:rsidRDefault="00BA77A0">
            <w:pPr>
              <w:widowControl w:val="0"/>
              <w:spacing w:line="240" w:lineRule="auto"/>
            </w:pPr>
            <w:r>
              <w:t xml:space="preserve">Student choice of practical activity. Apply Fit 4 Life principles to their practical lessons. </w:t>
            </w:r>
          </w:p>
        </w:tc>
      </w:tr>
      <w:tr w:rsidR="00A9689D" w14:paraId="1715A97B" w14:textId="77777777">
        <w:tc>
          <w:tcPr>
            <w:tcW w:w="2235" w:type="dxa"/>
            <w:tcMar>
              <w:top w:w="100" w:type="dxa"/>
              <w:left w:w="100" w:type="dxa"/>
              <w:bottom w:w="100" w:type="dxa"/>
              <w:right w:w="100" w:type="dxa"/>
            </w:tcMar>
          </w:tcPr>
          <w:p w14:paraId="03861B01" w14:textId="77777777" w:rsidR="00A9689D" w:rsidRDefault="00BA77A0">
            <w:pPr>
              <w:widowControl w:val="0"/>
              <w:pBdr>
                <w:top w:val="nil"/>
                <w:left w:val="nil"/>
                <w:bottom w:val="nil"/>
                <w:right w:val="nil"/>
                <w:between w:val="nil"/>
              </w:pBdr>
              <w:spacing w:line="240" w:lineRule="auto"/>
              <w:jc w:val="center"/>
              <w:rPr>
                <w:b/>
              </w:rPr>
            </w:pPr>
            <w:r>
              <w:rPr>
                <w:b/>
              </w:rPr>
              <w:t>Photography</w:t>
            </w:r>
          </w:p>
        </w:tc>
        <w:tc>
          <w:tcPr>
            <w:tcW w:w="11745" w:type="dxa"/>
            <w:tcMar>
              <w:top w:w="100" w:type="dxa"/>
              <w:left w:w="100" w:type="dxa"/>
              <w:bottom w:w="100" w:type="dxa"/>
              <w:right w:w="100" w:type="dxa"/>
            </w:tcMar>
          </w:tcPr>
          <w:p w14:paraId="4AC696EE" w14:textId="77777777" w:rsidR="00A9689D" w:rsidRDefault="00BA77A0">
            <w:pPr>
              <w:widowControl w:val="0"/>
              <w:pBdr>
                <w:top w:val="nil"/>
                <w:left w:val="nil"/>
                <w:bottom w:val="nil"/>
                <w:right w:val="nil"/>
                <w:between w:val="nil"/>
              </w:pBdr>
              <w:spacing w:line="240" w:lineRule="auto"/>
            </w:pPr>
            <w:r>
              <w:t xml:space="preserve">Students study </w:t>
            </w:r>
          </w:p>
          <w:p w14:paraId="3F9910B0" w14:textId="77777777" w:rsidR="00A9689D" w:rsidRDefault="00BA77A0">
            <w:pPr>
              <w:widowControl w:val="0"/>
              <w:pBdr>
                <w:top w:val="nil"/>
                <w:left w:val="nil"/>
                <w:bottom w:val="nil"/>
                <w:right w:val="nil"/>
                <w:between w:val="nil"/>
              </w:pBdr>
              <w:spacing w:line="240" w:lineRule="auto"/>
              <w:rPr>
                <w:sz w:val="20"/>
                <w:szCs w:val="20"/>
              </w:rPr>
            </w:pPr>
            <w:r>
              <w:rPr>
                <w:b/>
                <w:sz w:val="20"/>
                <w:szCs w:val="20"/>
              </w:rPr>
              <w:t>Component 1</w:t>
            </w:r>
            <w:r>
              <w:rPr>
                <w:sz w:val="20"/>
                <w:szCs w:val="20"/>
              </w:rPr>
              <w:t>; A portfolio consisting of photoshoots, artists analysis, refinement techniques and final outcomes, within this student led project students are expected to create a narrative encompassing all the assessment objectives,</w:t>
            </w:r>
          </w:p>
          <w:p w14:paraId="6E21FCD0" w14:textId="77777777" w:rsidR="00A9689D" w:rsidRDefault="00BA77A0">
            <w:pPr>
              <w:widowControl w:val="0"/>
              <w:spacing w:line="240" w:lineRule="auto"/>
              <w:rPr>
                <w:b/>
                <w:sz w:val="20"/>
                <w:szCs w:val="20"/>
              </w:rPr>
            </w:pPr>
            <w:r>
              <w:rPr>
                <w:b/>
                <w:sz w:val="20"/>
                <w:szCs w:val="20"/>
              </w:rPr>
              <w:t>AO1: Develop</w:t>
            </w:r>
          </w:p>
          <w:p w14:paraId="28EC9F57" w14:textId="77777777" w:rsidR="00A9689D" w:rsidRDefault="00BA77A0">
            <w:pPr>
              <w:widowControl w:val="0"/>
              <w:spacing w:line="240" w:lineRule="auto"/>
              <w:rPr>
                <w:b/>
                <w:sz w:val="20"/>
                <w:szCs w:val="20"/>
              </w:rPr>
            </w:pPr>
            <w:r>
              <w:rPr>
                <w:b/>
                <w:sz w:val="20"/>
                <w:szCs w:val="20"/>
              </w:rPr>
              <w:t xml:space="preserve">AO2: Refine </w:t>
            </w:r>
          </w:p>
          <w:p w14:paraId="18A9961D" w14:textId="77777777" w:rsidR="00A9689D" w:rsidRDefault="00BA77A0">
            <w:pPr>
              <w:widowControl w:val="0"/>
              <w:spacing w:line="240" w:lineRule="auto"/>
              <w:rPr>
                <w:b/>
                <w:sz w:val="20"/>
                <w:szCs w:val="20"/>
              </w:rPr>
            </w:pPr>
            <w:r>
              <w:rPr>
                <w:b/>
                <w:sz w:val="20"/>
                <w:szCs w:val="20"/>
              </w:rPr>
              <w:t>AO3: Record</w:t>
            </w:r>
          </w:p>
          <w:p w14:paraId="3CF09148" w14:textId="77777777" w:rsidR="00A9689D" w:rsidRDefault="00BA77A0">
            <w:pPr>
              <w:widowControl w:val="0"/>
              <w:spacing w:line="240" w:lineRule="auto"/>
              <w:rPr>
                <w:b/>
                <w:sz w:val="20"/>
                <w:szCs w:val="20"/>
              </w:rPr>
            </w:pPr>
            <w:r>
              <w:rPr>
                <w:b/>
                <w:sz w:val="20"/>
                <w:szCs w:val="20"/>
              </w:rPr>
              <w:t xml:space="preserve">AO4 Present </w:t>
            </w:r>
          </w:p>
          <w:p w14:paraId="74023A37" w14:textId="77777777" w:rsidR="00A9689D" w:rsidRDefault="00A9689D">
            <w:pPr>
              <w:widowControl w:val="0"/>
              <w:spacing w:line="240" w:lineRule="auto"/>
              <w:rPr>
                <w:b/>
                <w:sz w:val="20"/>
                <w:szCs w:val="20"/>
              </w:rPr>
            </w:pPr>
          </w:p>
          <w:p w14:paraId="14803FA0" w14:textId="77777777" w:rsidR="00A9689D" w:rsidRDefault="00BA77A0">
            <w:pPr>
              <w:widowControl w:val="0"/>
              <w:spacing w:line="240" w:lineRule="auto"/>
              <w:rPr>
                <w:sz w:val="20"/>
                <w:szCs w:val="20"/>
              </w:rPr>
            </w:pPr>
            <w:r>
              <w:rPr>
                <w:b/>
                <w:sz w:val="20"/>
                <w:szCs w:val="20"/>
              </w:rPr>
              <w:t xml:space="preserve">Component 2: </w:t>
            </w:r>
            <w:r>
              <w:rPr>
                <w:sz w:val="20"/>
                <w:szCs w:val="20"/>
              </w:rPr>
              <w:t xml:space="preserve">A portfolio of work in response to OCR Exam paper released in January this portfolio will </w:t>
            </w:r>
            <w:proofErr w:type="gramStart"/>
            <w:r>
              <w:rPr>
                <w:sz w:val="20"/>
                <w:szCs w:val="20"/>
              </w:rPr>
              <w:t>include;</w:t>
            </w:r>
            <w:proofErr w:type="gramEnd"/>
            <w:r>
              <w:rPr>
                <w:sz w:val="20"/>
                <w:szCs w:val="20"/>
              </w:rPr>
              <w:t xml:space="preserve"> photoshoots, artists analysis, refinement techniques and </w:t>
            </w:r>
            <w:proofErr w:type="gramStart"/>
            <w:r>
              <w:rPr>
                <w:sz w:val="20"/>
                <w:szCs w:val="20"/>
              </w:rPr>
              <w:t>a final outcome</w:t>
            </w:r>
            <w:proofErr w:type="gramEnd"/>
            <w:r>
              <w:rPr>
                <w:sz w:val="20"/>
                <w:szCs w:val="20"/>
              </w:rPr>
              <w:t xml:space="preserve"> which will be produced during a </w:t>
            </w:r>
            <w:proofErr w:type="gramStart"/>
            <w:r>
              <w:rPr>
                <w:sz w:val="20"/>
                <w:szCs w:val="20"/>
              </w:rPr>
              <w:t>10 hour</w:t>
            </w:r>
            <w:proofErr w:type="gramEnd"/>
            <w:r>
              <w:rPr>
                <w:sz w:val="20"/>
                <w:szCs w:val="20"/>
              </w:rPr>
              <w:t xml:space="preserve"> exam.</w:t>
            </w:r>
          </w:p>
        </w:tc>
      </w:tr>
      <w:tr w:rsidR="00A9689D" w14:paraId="0EF4A0EF" w14:textId="77777777">
        <w:tc>
          <w:tcPr>
            <w:tcW w:w="2235" w:type="dxa"/>
            <w:tcMar>
              <w:top w:w="100" w:type="dxa"/>
              <w:left w:w="100" w:type="dxa"/>
              <w:bottom w:w="100" w:type="dxa"/>
              <w:right w:w="100" w:type="dxa"/>
            </w:tcMar>
          </w:tcPr>
          <w:p w14:paraId="35138AAF" w14:textId="77777777" w:rsidR="00A9689D" w:rsidRDefault="00BA77A0">
            <w:pPr>
              <w:widowControl w:val="0"/>
              <w:pBdr>
                <w:top w:val="nil"/>
                <w:left w:val="nil"/>
                <w:bottom w:val="nil"/>
                <w:right w:val="nil"/>
                <w:between w:val="nil"/>
              </w:pBdr>
              <w:spacing w:line="240" w:lineRule="auto"/>
              <w:jc w:val="center"/>
              <w:rPr>
                <w:b/>
              </w:rPr>
            </w:pPr>
            <w:r>
              <w:rPr>
                <w:b/>
              </w:rPr>
              <w:t>Physical Education</w:t>
            </w:r>
          </w:p>
          <w:p w14:paraId="49BC1B7D" w14:textId="77777777" w:rsidR="00A9689D" w:rsidRDefault="00BA77A0">
            <w:pPr>
              <w:widowControl w:val="0"/>
              <w:pBdr>
                <w:top w:val="nil"/>
                <w:left w:val="nil"/>
                <w:bottom w:val="nil"/>
                <w:right w:val="nil"/>
                <w:between w:val="nil"/>
              </w:pBdr>
              <w:spacing w:line="240" w:lineRule="auto"/>
              <w:jc w:val="center"/>
              <w:rPr>
                <w:b/>
              </w:rPr>
            </w:pPr>
            <w:r>
              <w:rPr>
                <w:b/>
              </w:rPr>
              <w:t>(GCSE)</w:t>
            </w:r>
          </w:p>
        </w:tc>
        <w:tc>
          <w:tcPr>
            <w:tcW w:w="11745" w:type="dxa"/>
            <w:tcMar>
              <w:top w:w="100" w:type="dxa"/>
              <w:left w:w="100" w:type="dxa"/>
              <w:bottom w:w="100" w:type="dxa"/>
              <w:right w:w="100" w:type="dxa"/>
            </w:tcMar>
          </w:tcPr>
          <w:p w14:paraId="507761ED" w14:textId="77777777" w:rsidR="00A9689D" w:rsidRDefault="00BA77A0">
            <w:pPr>
              <w:widowControl w:val="0"/>
              <w:pBdr>
                <w:top w:val="nil"/>
                <w:left w:val="nil"/>
                <w:bottom w:val="nil"/>
                <w:right w:val="nil"/>
                <w:between w:val="nil"/>
              </w:pBdr>
              <w:spacing w:line="240" w:lineRule="auto"/>
            </w:pPr>
            <w:r>
              <w:t>Socio-Cultural influences on sport participation (participation patterns, technology, spectator behaviour, ethics and sport, commercialisation and sport)</w:t>
            </w:r>
          </w:p>
        </w:tc>
      </w:tr>
      <w:tr w:rsidR="00A9689D" w14:paraId="1FB5D5E8" w14:textId="77777777">
        <w:tc>
          <w:tcPr>
            <w:tcW w:w="2235" w:type="dxa"/>
            <w:tcMar>
              <w:top w:w="100" w:type="dxa"/>
              <w:left w:w="100" w:type="dxa"/>
              <w:bottom w:w="100" w:type="dxa"/>
              <w:right w:w="100" w:type="dxa"/>
            </w:tcMar>
          </w:tcPr>
          <w:p w14:paraId="59CEB083" w14:textId="77777777" w:rsidR="00A9689D" w:rsidRDefault="00BA77A0">
            <w:pPr>
              <w:widowControl w:val="0"/>
              <w:pBdr>
                <w:top w:val="nil"/>
                <w:left w:val="nil"/>
                <w:bottom w:val="nil"/>
                <w:right w:val="nil"/>
                <w:between w:val="nil"/>
              </w:pBdr>
              <w:spacing w:line="240" w:lineRule="auto"/>
              <w:jc w:val="center"/>
              <w:rPr>
                <w:b/>
              </w:rPr>
            </w:pPr>
            <w:r>
              <w:rPr>
                <w:b/>
              </w:rPr>
              <w:t xml:space="preserve">Physics - Combined Science </w:t>
            </w:r>
          </w:p>
        </w:tc>
        <w:tc>
          <w:tcPr>
            <w:tcW w:w="11745" w:type="dxa"/>
            <w:tcMar>
              <w:top w:w="100" w:type="dxa"/>
              <w:left w:w="100" w:type="dxa"/>
              <w:bottom w:w="100" w:type="dxa"/>
              <w:right w:w="100" w:type="dxa"/>
            </w:tcMar>
          </w:tcPr>
          <w:p w14:paraId="69567A90" w14:textId="77777777" w:rsidR="00A9689D" w:rsidRDefault="00BA77A0">
            <w:pPr>
              <w:widowControl w:val="0"/>
              <w:spacing w:line="240" w:lineRule="auto"/>
            </w:pPr>
            <w:r>
              <w:t>CP9 - Electricity and circuits - students learn:</w:t>
            </w:r>
          </w:p>
          <w:p w14:paraId="35A8D283" w14:textId="77777777" w:rsidR="00A9689D" w:rsidRDefault="00BA77A0">
            <w:pPr>
              <w:widowControl w:val="0"/>
              <w:numPr>
                <w:ilvl w:val="0"/>
                <w:numId w:val="5"/>
              </w:numPr>
              <w:spacing w:line="240" w:lineRule="auto"/>
            </w:pPr>
            <w:r>
              <w:t>About current, charge and PD</w:t>
            </w:r>
          </w:p>
          <w:p w14:paraId="28A0AA28" w14:textId="77777777" w:rsidR="00A9689D" w:rsidRDefault="00BA77A0">
            <w:pPr>
              <w:widowControl w:val="0"/>
              <w:numPr>
                <w:ilvl w:val="0"/>
                <w:numId w:val="5"/>
              </w:numPr>
              <w:spacing w:line="240" w:lineRule="auto"/>
            </w:pPr>
            <w:r>
              <w:t>How to calculate resistance, power and energy transferred</w:t>
            </w:r>
          </w:p>
          <w:p w14:paraId="36AC8DB5" w14:textId="77777777" w:rsidR="00A9689D" w:rsidRDefault="00BA77A0">
            <w:pPr>
              <w:widowControl w:val="0"/>
              <w:numPr>
                <w:ilvl w:val="0"/>
                <w:numId w:val="5"/>
              </w:numPr>
              <w:spacing w:line="240" w:lineRule="auto"/>
            </w:pPr>
            <w:r>
              <w:t>About components with changing resistance</w:t>
            </w:r>
          </w:p>
          <w:p w14:paraId="14C5360B" w14:textId="77777777" w:rsidR="00A9689D" w:rsidRDefault="00BA77A0">
            <w:pPr>
              <w:widowControl w:val="0"/>
              <w:numPr>
                <w:ilvl w:val="0"/>
                <w:numId w:val="5"/>
              </w:numPr>
              <w:spacing w:line="240" w:lineRule="auto"/>
            </w:pPr>
            <w:r>
              <w:t>About the UK domestic electricity supply and electrical safety features in homes</w:t>
            </w:r>
          </w:p>
          <w:p w14:paraId="6CB6FCF0" w14:textId="77777777" w:rsidR="00A9689D" w:rsidRDefault="00BA77A0">
            <w:pPr>
              <w:widowControl w:val="0"/>
              <w:spacing w:line="240" w:lineRule="auto"/>
            </w:pPr>
            <w:r>
              <w:t>CP10 - Magnetism and the Motor Effect - students learn:</w:t>
            </w:r>
          </w:p>
          <w:p w14:paraId="43128530" w14:textId="77777777" w:rsidR="00A9689D" w:rsidRDefault="00BA77A0">
            <w:pPr>
              <w:widowControl w:val="0"/>
              <w:numPr>
                <w:ilvl w:val="0"/>
                <w:numId w:val="4"/>
              </w:numPr>
              <w:spacing w:line="240" w:lineRule="auto"/>
            </w:pPr>
            <w:r>
              <w:t>About permanent and induced magnets, and how to represent a magnetic field</w:t>
            </w:r>
          </w:p>
          <w:p w14:paraId="388C61F9" w14:textId="77777777" w:rsidR="00A9689D" w:rsidRDefault="00BA77A0">
            <w:pPr>
              <w:widowControl w:val="0"/>
              <w:numPr>
                <w:ilvl w:val="0"/>
                <w:numId w:val="4"/>
              </w:numPr>
              <w:spacing w:line="240" w:lineRule="auto"/>
            </w:pPr>
            <w:r>
              <w:t>About the magnetic field around a current in a wire and the factors that affect it</w:t>
            </w:r>
          </w:p>
          <w:p w14:paraId="7C9757A2" w14:textId="77777777" w:rsidR="00A9689D" w:rsidRDefault="00BA77A0">
            <w:pPr>
              <w:widowControl w:val="0"/>
              <w:numPr>
                <w:ilvl w:val="0"/>
                <w:numId w:val="4"/>
              </w:numPr>
              <w:spacing w:line="240" w:lineRule="auto"/>
            </w:pPr>
            <w:r>
              <w:t>How the fields from the individual coils in a solenoid interact</w:t>
            </w:r>
          </w:p>
          <w:p w14:paraId="5509DB4F" w14:textId="77777777" w:rsidR="00A9689D" w:rsidRDefault="00BA77A0">
            <w:pPr>
              <w:widowControl w:val="0"/>
              <w:spacing w:line="240" w:lineRule="auto"/>
            </w:pPr>
            <w:r>
              <w:t>CP11 - Electromagnetic induction - students learn:</w:t>
            </w:r>
          </w:p>
          <w:p w14:paraId="762F5078" w14:textId="77777777" w:rsidR="00A9689D" w:rsidRDefault="00BA77A0">
            <w:pPr>
              <w:widowControl w:val="0"/>
              <w:numPr>
                <w:ilvl w:val="0"/>
                <w:numId w:val="3"/>
              </w:numPr>
              <w:spacing w:line="240" w:lineRule="auto"/>
            </w:pPr>
            <w:r>
              <w:t>How to use the power equation for transformers</w:t>
            </w:r>
          </w:p>
          <w:p w14:paraId="102F0595" w14:textId="77777777" w:rsidR="00A9689D" w:rsidRDefault="00BA77A0">
            <w:pPr>
              <w:widowControl w:val="0"/>
              <w:numPr>
                <w:ilvl w:val="0"/>
                <w:numId w:val="3"/>
              </w:numPr>
              <w:spacing w:line="240" w:lineRule="auto"/>
            </w:pPr>
            <w:r>
              <w:t>How transformers are used in the national grid</w:t>
            </w:r>
          </w:p>
          <w:p w14:paraId="76F5CD83" w14:textId="77777777" w:rsidR="00A9689D" w:rsidRDefault="00BA77A0">
            <w:pPr>
              <w:widowControl w:val="0"/>
              <w:numPr>
                <w:ilvl w:val="0"/>
                <w:numId w:val="3"/>
              </w:numPr>
              <w:spacing w:line="240" w:lineRule="auto"/>
            </w:pPr>
            <w:r>
              <w:t>How a current can be induced in a wire and the factors that affect it</w:t>
            </w:r>
          </w:p>
          <w:p w14:paraId="4EDA171F" w14:textId="77777777" w:rsidR="00A9689D" w:rsidRDefault="00BA77A0">
            <w:pPr>
              <w:widowControl w:val="0"/>
              <w:numPr>
                <w:ilvl w:val="0"/>
                <w:numId w:val="3"/>
              </w:numPr>
              <w:spacing w:line="240" w:lineRule="auto"/>
            </w:pPr>
            <w:r>
              <w:t>How to work out the size and direction of the force on a wire carrying a current in a magnetic field.</w:t>
            </w:r>
          </w:p>
        </w:tc>
      </w:tr>
      <w:tr w:rsidR="00A9689D" w14:paraId="0ED4EF1B" w14:textId="77777777">
        <w:tc>
          <w:tcPr>
            <w:tcW w:w="2235" w:type="dxa"/>
            <w:tcMar>
              <w:top w:w="100" w:type="dxa"/>
              <w:left w:w="100" w:type="dxa"/>
              <w:bottom w:w="100" w:type="dxa"/>
              <w:right w:w="100" w:type="dxa"/>
            </w:tcMar>
          </w:tcPr>
          <w:p w14:paraId="1DDBF05D" w14:textId="77777777" w:rsidR="00A9689D" w:rsidRDefault="00BA77A0">
            <w:pPr>
              <w:widowControl w:val="0"/>
              <w:pBdr>
                <w:top w:val="nil"/>
                <w:left w:val="nil"/>
                <w:bottom w:val="nil"/>
                <w:right w:val="nil"/>
                <w:between w:val="nil"/>
              </w:pBdr>
              <w:spacing w:line="240" w:lineRule="auto"/>
              <w:jc w:val="center"/>
              <w:rPr>
                <w:b/>
              </w:rPr>
            </w:pPr>
            <w:r>
              <w:rPr>
                <w:b/>
              </w:rPr>
              <w:t>Physics - Triple</w:t>
            </w:r>
          </w:p>
        </w:tc>
        <w:tc>
          <w:tcPr>
            <w:tcW w:w="11745" w:type="dxa"/>
            <w:tcMar>
              <w:top w:w="100" w:type="dxa"/>
              <w:left w:w="100" w:type="dxa"/>
              <w:bottom w:w="100" w:type="dxa"/>
              <w:right w:w="100" w:type="dxa"/>
            </w:tcMar>
          </w:tcPr>
          <w:p w14:paraId="19A0D36A" w14:textId="77777777" w:rsidR="00A9689D" w:rsidRDefault="00BA77A0">
            <w:pPr>
              <w:widowControl w:val="0"/>
              <w:pBdr>
                <w:top w:val="nil"/>
                <w:left w:val="nil"/>
                <w:bottom w:val="nil"/>
                <w:right w:val="nil"/>
                <w:between w:val="nil"/>
              </w:pBdr>
              <w:spacing w:line="240" w:lineRule="auto"/>
            </w:pPr>
            <w:r>
              <w:t>SP10 - Electricity and circuits - students learn:</w:t>
            </w:r>
          </w:p>
          <w:p w14:paraId="49DB42C1" w14:textId="77777777" w:rsidR="00A9689D" w:rsidRDefault="00BA77A0">
            <w:pPr>
              <w:widowControl w:val="0"/>
              <w:numPr>
                <w:ilvl w:val="0"/>
                <w:numId w:val="5"/>
              </w:numPr>
              <w:pBdr>
                <w:top w:val="nil"/>
                <w:left w:val="nil"/>
                <w:bottom w:val="nil"/>
                <w:right w:val="nil"/>
                <w:between w:val="nil"/>
              </w:pBdr>
              <w:spacing w:line="240" w:lineRule="auto"/>
            </w:pPr>
            <w:r>
              <w:t>About current, charge and PD</w:t>
            </w:r>
          </w:p>
          <w:p w14:paraId="7B9CB742" w14:textId="77777777" w:rsidR="00A9689D" w:rsidRDefault="00BA77A0">
            <w:pPr>
              <w:widowControl w:val="0"/>
              <w:numPr>
                <w:ilvl w:val="0"/>
                <w:numId w:val="5"/>
              </w:numPr>
              <w:pBdr>
                <w:top w:val="nil"/>
                <w:left w:val="nil"/>
                <w:bottom w:val="nil"/>
                <w:right w:val="nil"/>
                <w:between w:val="nil"/>
              </w:pBdr>
              <w:spacing w:line="240" w:lineRule="auto"/>
            </w:pPr>
            <w:r>
              <w:t>How to calculate resistance, power and energy transferred</w:t>
            </w:r>
          </w:p>
          <w:p w14:paraId="462F5450" w14:textId="77777777" w:rsidR="00A9689D" w:rsidRDefault="00BA77A0">
            <w:pPr>
              <w:widowControl w:val="0"/>
              <w:numPr>
                <w:ilvl w:val="0"/>
                <w:numId w:val="5"/>
              </w:numPr>
              <w:pBdr>
                <w:top w:val="nil"/>
                <w:left w:val="nil"/>
                <w:bottom w:val="nil"/>
                <w:right w:val="nil"/>
                <w:between w:val="nil"/>
              </w:pBdr>
              <w:spacing w:line="240" w:lineRule="auto"/>
            </w:pPr>
            <w:r>
              <w:t>About components with changing resistance</w:t>
            </w:r>
          </w:p>
          <w:p w14:paraId="20C26C4A" w14:textId="77777777" w:rsidR="00A9689D" w:rsidRDefault="00BA77A0">
            <w:pPr>
              <w:widowControl w:val="0"/>
              <w:numPr>
                <w:ilvl w:val="0"/>
                <w:numId w:val="5"/>
              </w:numPr>
              <w:pBdr>
                <w:top w:val="nil"/>
                <w:left w:val="nil"/>
                <w:bottom w:val="nil"/>
                <w:right w:val="nil"/>
                <w:between w:val="nil"/>
              </w:pBdr>
              <w:spacing w:line="240" w:lineRule="auto"/>
            </w:pPr>
            <w:r>
              <w:t>About the UK domestic electricity supply and electrical safety features in homes</w:t>
            </w:r>
          </w:p>
          <w:p w14:paraId="5DC10396" w14:textId="77777777" w:rsidR="00A9689D" w:rsidRDefault="00BA77A0">
            <w:pPr>
              <w:widowControl w:val="0"/>
              <w:numPr>
                <w:ilvl w:val="0"/>
                <w:numId w:val="5"/>
              </w:numPr>
              <w:pBdr>
                <w:top w:val="nil"/>
                <w:left w:val="nil"/>
                <w:bottom w:val="nil"/>
                <w:right w:val="nil"/>
                <w:between w:val="nil"/>
              </w:pBdr>
              <w:spacing w:line="240" w:lineRule="auto"/>
            </w:pPr>
            <w:r>
              <w:lastRenderedPageBreak/>
              <w:t xml:space="preserve">How earthing works and why it is important </w:t>
            </w:r>
          </w:p>
          <w:p w14:paraId="50B36DE1" w14:textId="77777777" w:rsidR="00A9689D" w:rsidRDefault="00BA77A0">
            <w:pPr>
              <w:widowControl w:val="0"/>
              <w:pBdr>
                <w:top w:val="nil"/>
                <w:left w:val="nil"/>
                <w:bottom w:val="nil"/>
                <w:right w:val="nil"/>
                <w:between w:val="nil"/>
              </w:pBdr>
              <w:spacing w:line="240" w:lineRule="auto"/>
            </w:pPr>
            <w:r>
              <w:t>SP11 - Static electricity - students learn:</w:t>
            </w:r>
          </w:p>
          <w:p w14:paraId="0E8B2928" w14:textId="77777777" w:rsidR="00A9689D" w:rsidRDefault="00BA77A0">
            <w:pPr>
              <w:widowControl w:val="0"/>
              <w:numPr>
                <w:ilvl w:val="0"/>
                <w:numId w:val="2"/>
              </w:numPr>
              <w:pBdr>
                <w:top w:val="nil"/>
                <w:left w:val="nil"/>
                <w:bottom w:val="nil"/>
                <w:right w:val="nil"/>
                <w:between w:val="nil"/>
              </w:pBdr>
              <w:spacing w:line="240" w:lineRule="auto"/>
            </w:pPr>
            <w:r>
              <w:t>About the shape and size of electric fields and how they explain some phenomena caused by static electricity</w:t>
            </w:r>
          </w:p>
          <w:p w14:paraId="0BB6A3E6" w14:textId="77777777" w:rsidR="00A9689D" w:rsidRDefault="00BA77A0">
            <w:pPr>
              <w:widowControl w:val="0"/>
              <w:pBdr>
                <w:top w:val="nil"/>
                <w:left w:val="nil"/>
                <w:bottom w:val="nil"/>
                <w:right w:val="nil"/>
                <w:between w:val="nil"/>
              </w:pBdr>
              <w:spacing w:line="240" w:lineRule="auto"/>
            </w:pPr>
            <w:r>
              <w:t>SP12 - Magnetism and the Motor Effect - students learn:</w:t>
            </w:r>
          </w:p>
          <w:p w14:paraId="78BA6327" w14:textId="77777777" w:rsidR="00A9689D" w:rsidRDefault="00BA77A0">
            <w:pPr>
              <w:widowControl w:val="0"/>
              <w:numPr>
                <w:ilvl w:val="0"/>
                <w:numId w:val="4"/>
              </w:numPr>
              <w:pBdr>
                <w:top w:val="nil"/>
                <w:left w:val="nil"/>
                <w:bottom w:val="nil"/>
                <w:right w:val="nil"/>
                <w:between w:val="nil"/>
              </w:pBdr>
              <w:spacing w:line="240" w:lineRule="auto"/>
            </w:pPr>
            <w:r>
              <w:t>About permanent and induced magnets, and how to represent a magnetic field</w:t>
            </w:r>
          </w:p>
          <w:p w14:paraId="217ABCA4" w14:textId="77777777" w:rsidR="00A9689D" w:rsidRDefault="00BA77A0">
            <w:pPr>
              <w:widowControl w:val="0"/>
              <w:numPr>
                <w:ilvl w:val="0"/>
                <w:numId w:val="4"/>
              </w:numPr>
              <w:pBdr>
                <w:top w:val="nil"/>
                <w:left w:val="nil"/>
                <w:bottom w:val="nil"/>
                <w:right w:val="nil"/>
                <w:between w:val="nil"/>
              </w:pBdr>
              <w:spacing w:line="240" w:lineRule="auto"/>
            </w:pPr>
            <w:r>
              <w:t>About the magnetic field around a current in a wire and the factors that affect it</w:t>
            </w:r>
          </w:p>
          <w:p w14:paraId="7CA3A196" w14:textId="77777777" w:rsidR="00A9689D" w:rsidRDefault="00BA77A0">
            <w:pPr>
              <w:widowControl w:val="0"/>
              <w:numPr>
                <w:ilvl w:val="0"/>
                <w:numId w:val="4"/>
              </w:numPr>
              <w:pBdr>
                <w:top w:val="nil"/>
                <w:left w:val="nil"/>
                <w:bottom w:val="nil"/>
                <w:right w:val="nil"/>
                <w:between w:val="nil"/>
              </w:pBdr>
              <w:spacing w:line="240" w:lineRule="auto"/>
            </w:pPr>
            <w:r>
              <w:t>How the fields from the individual coils in a solenoid interact</w:t>
            </w:r>
          </w:p>
          <w:p w14:paraId="2C7AF8AC" w14:textId="77777777" w:rsidR="00A9689D" w:rsidRDefault="00BA77A0">
            <w:pPr>
              <w:widowControl w:val="0"/>
              <w:pBdr>
                <w:top w:val="nil"/>
                <w:left w:val="nil"/>
                <w:bottom w:val="nil"/>
                <w:right w:val="nil"/>
                <w:between w:val="nil"/>
              </w:pBdr>
              <w:spacing w:line="240" w:lineRule="auto"/>
            </w:pPr>
            <w:r>
              <w:t>SP13 - Electromagnetic induction - students learn:</w:t>
            </w:r>
          </w:p>
          <w:p w14:paraId="04A297A9" w14:textId="77777777" w:rsidR="00A9689D" w:rsidRDefault="00BA77A0">
            <w:pPr>
              <w:widowControl w:val="0"/>
              <w:numPr>
                <w:ilvl w:val="0"/>
                <w:numId w:val="3"/>
              </w:numPr>
              <w:pBdr>
                <w:top w:val="nil"/>
                <w:left w:val="nil"/>
                <w:bottom w:val="nil"/>
                <w:right w:val="nil"/>
                <w:between w:val="nil"/>
              </w:pBdr>
              <w:spacing w:line="240" w:lineRule="auto"/>
            </w:pPr>
            <w:r>
              <w:t>How to use the power equation for transformers</w:t>
            </w:r>
          </w:p>
          <w:p w14:paraId="6CA0D235" w14:textId="77777777" w:rsidR="00A9689D" w:rsidRDefault="00BA77A0">
            <w:pPr>
              <w:widowControl w:val="0"/>
              <w:numPr>
                <w:ilvl w:val="0"/>
                <w:numId w:val="3"/>
              </w:numPr>
              <w:pBdr>
                <w:top w:val="nil"/>
                <w:left w:val="nil"/>
                <w:bottom w:val="nil"/>
                <w:right w:val="nil"/>
                <w:between w:val="nil"/>
              </w:pBdr>
              <w:spacing w:line="240" w:lineRule="auto"/>
            </w:pPr>
            <w:r>
              <w:t>How transformers are used in the national grid</w:t>
            </w:r>
          </w:p>
          <w:p w14:paraId="70AD34B6" w14:textId="77777777" w:rsidR="00A9689D" w:rsidRDefault="00BA77A0">
            <w:pPr>
              <w:widowControl w:val="0"/>
              <w:numPr>
                <w:ilvl w:val="0"/>
                <w:numId w:val="3"/>
              </w:numPr>
              <w:pBdr>
                <w:top w:val="nil"/>
                <w:left w:val="nil"/>
                <w:bottom w:val="nil"/>
                <w:right w:val="nil"/>
                <w:between w:val="nil"/>
              </w:pBdr>
              <w:spacing w:line="240" w:lineRule="auto"/>
            </w:pPr>
            <w:r>
              <w:t xml:space="preserve">How to use the turns ratio equation for transformers </w:t>
            </w:r>
          </w:p>
          <w:p w14:paraId="3FCC14E4" w14:textId="77777777" w:rsidR="00A9689D" w:rsidRDefault="00BA77A0">
            <w:pPr>
              <w:widowControl w:val="0"/>
              <w:numPr>
                <w:ilvl w:val="0"/>
                <w:numId w:val="3"/>
              </w:numPr>
              <w:pBdr>
                <w:top w:val="nil"/>
                <w:left w:val="nil"/>
                <w:bottom w:val="nil"/>
                <w:right w:val="nil"/>
                <w:between w:val="nil"/>
              </w:pBdr>
              <w:spacing w:line="240" w:lineRule="auto"/>
            </w:pPr>
            <w:r>
              <w:t>How a current can be induced in a wire and the factors that affect it</w:t>
            </w:r>
          </w:p>
          <w:p w14:paraId="134A4287" w14:textId="77777777" w:rsidR="00A9689D" w:rsidRDefault="00BA77A0">
            <w:pPr>
              <w:widowControl w:val="0"/>
              <w:numPr>
                <w:ilvl w:val="0"/>
                <w:numId w:val="3"/>
              </w:numPr>
              <w:pBdr>
                <w:top w:val="nil"/>
                <w:left w:val="nil"/>
                <w:bottom w:val="nil"/>
                <w:right w:val="nil"/>
                <w:between w:val="nil"/>
              </w:pBdr>
              <w:spacing w:line="240" w:lineRule="auto"/>
            </w:pPr>
            <w:r>
              <w:t>How to work out the size and direction of the force on a wire carrying a current in a magnetic field.</w:t>
            </w:r>
          </w:p>
          <w:p w14:paraId="22E6E466" w14:textId="77777777" w:rsidR="00A9689D" w:rsidRDefault="00A9689D">
            <w:pPr>
              <w:widowControl w:val="0"/>
              <w:pBdr>
                <w:top w:val="nil"/>
                <w:left w:val="nil"/>
                <w:bottom w:val="nil"/>
                <w:right w:val="nil"/>
                <w:between w:val="nil"/>
              </w:pBdr>
              <w:spacing w:line="240" w:lineRule="auto"/>
            </w:pPr>
          </w:p>
        </w:tc>
      </w:tr>
      <w:tr w:rsidR="00A9689D" w14:paraId="64F760FC" w14:textId="77777777">
        <w:tc>
          <w:tcPr>
            <w:tcW w:w="2235" w:type="dxa"/>
            <w:tcMar>
              <w:top w:w="100" w:type="dxa"/>
              <w:left w:w="100" w:type="dxa"/>
              <w:bottom w:w="100" w:type="dxa"/>
              <w:right w:w="100" w:type="dxa"/>
            </w:tcMar>
          </w:tcPr>
          <w:p w14:paraId="19E58E51" w14:textId="77777777" w:rsidR="00A9689D" w:rsidRDefault="00BA77A0">
            <w:pPr>
              <w:widowControl w:val="0"/>
              <w:pBdr>
                <w:top w:val="nil"/>
                <w:left w:val="nil"/>
                <w:bottom w:val="nil"/>
                <w:right w:val="nil"/>
                <w:between w:val="nil"/>
              </w:pBdr>
              <w:spacing w:line="240" w:lineRule="auto"/>
              <w:jc w:val="center"/>
              <w:rPr>
                <w:b/>
              </w:rPr>
            </w:pPr>
            <w:r>
              <w:rPr>
                <w:b/>
              </w:rPr>
              <w:lastRenderedPageBreak/>
              <w:t>PSHE</w:t>
            </w:r>
          </w:p>
        </w:tc>
        <w:tc>
          <w:tcPr>
            <w:tcW w:w="11745" w:type="dxa"/>
            <w:tcMar>
              <w:top w:w="100" w:type="dxa"/>
              <w:left w:w="100" w:type="dxa"/>
              <w:bottom w:w="100" w:type="dxa"/>
              <w:right w:w="100" w:type="dxa"/>
            </w:tcMar>
          </w:tcPr>
          <w:p w14:paraId="1691730C" w14:textId="77777777" w:rsidR="00A9689D" w:rsidRDefault="00BA77A0">
            <w:pPr>
              <w:widowControl w:val="0"/>
              <w:pBdr>
                <w:top w:val="nil"/>
                <w:left w:val="nil"/>
                <w:bottom w:val="nil"/>
                <w:right w:val="nil"/>
                <w:between w:val="nil"/>
              </w:pBdr>
              <w:spacing w:line="240" w:lineRule="auto"/>
            </w:pPr>
            <w:r>
              <w:t>Further education, Communication in relationships, pregnancy</w:t>
            </w:r>
            <w:r>
              <w:t xml:space="preserve"> and parenthood (RS unit), Responsible independent health choices</w:t>
            </w:r>
          </w:p>
        </w:tc>
      </w:tr>
      <w:tr w:rsidR="00A9689D" w14:paraId="67C4248B" w14:textId="77777777">
        <w:tc>
          <w:tcPr>
            <w:tcW w:w="2235" w:type="dxa"/>
            <w:tcMar>
              <w:top w:w="100" w:type="dxa"/>
              <w:left w:w="100" w:type="dxa"/>
              <w:bottom w:w="100" w:type="dxa"/>
              <w:right w:w="100" w:type="dxa"/>
            </w:tcMar>
          </w:tcPr>
          <w:p w14:paraId="01508449" w14:textId="77777777" w:rsidR="00A9689D" w:rsidRDefault="00BA77A0">
            <w:pPr>
              <w:widowControl w:val="0"/>
              <w:pBdr>
                <w:top w:val="nil"/>
                <w:left w:val="nil"/>
                <w:bottom w:val="nil"/>
                <w:right w:val="nil"/>
                <w:between w:val="nil"/>
              </w:pBdr>
              <w:spacing w:line="240" w:lineRule="auto"/>
              <w:jc w:val="center"/>
              <w:rPr>
                <w:b/>
              </w:rPr>
            </w:pPr>
            <w:r>
              <w:rPr>
                <w:b/>
              </w:rPr>
              <w:t xml:space="preserve">Psychology </w:t>
            </w:r>
          </w:p>
        </w:tc>
        <w:tc>
          <w:tcPr>
            <w:tcW w:w="11745" w:type="dxa"/>
            <w:tcMar>
              <w:top w:w="100" w:type="dxa"/>
              <w:left w:w="100" w:type="dxa"/>
              <w:bottom w:w="100" w:type="dxa"/>
              <w:right w:w="100" w:type="dxa"/>
            </w:tcMar>
          </w:tcPr>
          <w:p w14:paraId="08EF84BE" w14:textId="77777777" w:rsidR="00A9689D" w:rsidRDefault="00BA77A0">
            <w:pPr>
              <w:widowControl w:val="0"/>
              <w:pBdr>
                <w:top w:val="nil"/>
                <w:left w:val="nil"/>
                <w:bottom w:val="nil"/>
                <w:right w:val="nil"/>
                <w:between w:val="nil"/>
              </w:pBdr>
              <w:spacing w:line="240" w:lineRule="auto"/>
            </w:pPr>
            <w:r>
              <w:t xml:space="preserve">Brain and neuropsychology, </w:t>
            </w:r>
            <w:proofErr w:type="gramStart"/>
            <w:r>
              <w:t>Psychological</w:t>
            </w:r>
            <w:proofErr w:type="gramEnd"/>
            <w:r>
              <w:t xml:space="preserve"> problems.</w:t>
            </w:r>
          </w:p>
        </w:tc>
      </w:tr>
      <w:tr w:rsidR="00A9689D" w14:paraId="3135D755" w14:textId="77777777">
        <w:tc>
          <w:tcPr>
            <w:tcW w:w="2235" w:type="dxa"/>
            <w:tcMar>
              <w:top w:w="100" w:type="dxa"/>
              <w:left w:w="100" w:type="dxa"/>
              <w:bottom w:w="100" w:type="dxa"/>
              <w:right w:w="100" w:type="dxa"/>
            </w:tcMar>
          </w:tcPr>
          <w:p w14:paraId="6ABAE4B0" w14:textId="77777777" w:rsidR="00A9689D" w:rsidRDefault="00BA77A0">
            <w:pPr>
              <w:widowControl w:val="0"/>
              <w:pBdr>
                <w:top w:val="nil"/>
                <w:left w:val="nil"/>
                <w:bottom w:val="nil"/>
                <w:right w:val="nil"/>
                <w:between w:val="nil"/>
              </w:pBdr>
              <w:spacing w:line="240" w:lineRule="auto"/>
              <w:jc w:val="center"/>
              <w:rPr>
                <w:b/>
              </w:rPr>
            </w:pPr>
            <w:r>
              <w:rPr>
                <w:b/>
              </w:rPr>
              <w:t>Religious Studies</w:t>
            </w:r>
          </w:p>
        </w:tc>
        <w:tc>
          <w:tcPr>
            <w:tcW w:w="11745" w:type="dxa"/>
            <w:tcMar>
              <w:top w:w="100" w:type="dxa"/>
              <w:left w:w="100" w:type="dxa"/>
              <w:bottom w:w="100" w:type="dxa"/>
              <w:right w:w="100" w:type="dxa"/>
            </w:tcMar>
          </w:tcPr>
          <w:p w14:paraId="1EE42395" w14:textId="77777777" w:rsidR="00A9689D" w:rsidRDefault="00BA77A0">
            <w:pPr>
              <w:widowControl w:val="0"/>
              <w:pBdr>
                <w:top w:val="nil"/>
                <w:left w:val="nil"/>
                <w:bottom w:val="nil"/>
                <w:right w:val="nil"/>
                <w:between w:val="nil"/>
              </w:pBdr>
              <w:spacing w:line="240" w:lineRule="auto"/>
            </w:pPr>
            <w:r>
              <w:t xml:space="preserve">Beliefs in God and Revelation, Crime and Punishment, Retrieval of all GCSE topics </w:t>
            </w:r>
          </w:p>
        </w:tc>
      </w:tr>
      <w:tr w:rsidR="00A9689D" w14:paraId="67436F9D" w14:textId="77777777">
        <w:tc>
          <w:tcPr>
            <w:tcW w:w="2235" w:type="dxa"/>
            <w:tcMar>
              <w:top w:w="100" w:type="dxa"/>
              <w:left w:w="100" w:type="dxa"/>
              <w:bottom w:w="100" w:type="dxa"/>
              <w:right w:w="100" w:type="dxa"/>
            </w:tcMar>
          </w:tcPr>
          <w:p w14:paraId="7992A74D" w14:textId="77777777" w:rsidR="00A9689D" w:rsidRDefault="00BA77A0">
            <w:pPr>
              <w:widowControl w:val="0"/>
              <w:pBdr>
                <w:top w:val="nil"/>
                <w:left w:val="nil"/>
                <w:bottom w:val="nil"/>
                <w:right w:val="nil"/>
                <w:between w:val="nil"/>
              </w:pBdr>
              <w:spacing w:line="240" w:lineRule="auto"/>
              <w:jc w:val="center"/>
              <w:rPr>
                <w:b/>
              </w:rPr>
            </w:pPr>
            <w:r>
              <w:rPr>
                <w:b/>
              </w:rPr>
              <w:t>Sociology</w:t>
            </w:r>
          </w:p>
        </w:tc>
        <w:tc>
          <w:tcPr>
            <w:tcW w:w="11745" w:type="dxa"/>
            <w:tcMar>
              <w:top w:w="100" w:type="dxa"/>
              <w:left w:w="100" w:type="dxa"/>
              <w:bottom w:w="100" w:type="dxa"/>
              <w:right w:w="100" w:type="dxa"/>
            </w:tcMar>
          </w:tcPr>
          <w:p w14:paraId="0A29237F" w14:textId="77777777" w:rsidR="00A9689D" w:rsidRDefault="00BA77A0">
            <w:pPr>
              <w:widowControl w:val="0"/>
              <w:pBdr>
                <w:top w:val="nil"/>
                <w:left w:val="nil"/>
                <w:bottom w:val="nil"/>
                <w:right w:val="nil"/>
                <w:between w:val="nil"/>
              </w:pBdr>
              <w:spacing w:line="240" w:lineRule="auto"/>
            </w:pPr>
            <w:r>
              <w:t xml:space="preserve">Crime and Deviance, Social Stratification, Retrieval of all GCSE topics </w:t>
            </w:r>
          </w:p>
        </w:tc>
      </w:tr>
      <w:tr w:rsidR="00A9689D" w14:paraId="72B3E818" w14:textId="77777777">
        <w:tc>
          <w:tcPr>
            <w:tcW w:w="2235" w:type="dxa"/>
            <w:tcMar>
              <w:top w:w="100" w:type="dxa"/>
              <w:left w:w="100" w:type="dxa"/>
              <w:bottom w:w="100" w:type="dxa"/>
              <w:right w:w="100" w:type="dxa"/>
            </w:tcMar>
          </w:tcPr>
          <w:p w14:paraId="211DC7E2" w14:textId="77777777" w:rsidR="00A9689D" w:rsidRDefault="00BA77A0">
            <w:pPr>
              <w:widowControl w:val="0"/>
              <w:pBdr>
                <w:top w:val="nil"/>
                <w:left w:val="nil"/>
                <w:bottom w:val="nil"/>
                <w:right w:val="nil"/>
                <w:between w:val="nil"/>
              </w:pBdr>
              <w:spacing w:line="240" w:lineRule="auto"/>
              <w:jc w:val="center"/>
              <w:rPr>
                <w:b/>
              </w:rPr>
            </w:pPr>
            <w:r>
              <w:rPr>
                <w:b/>
              </w:rPr>
              <w:t>Spanish</w:t>
            </w:r>
          </w:p>
        </w:tc>
        <w:tc>
          <w:tcPr>
            <w:tcW w:w="11745" w:type="dxa"/>
            <w:tcMar>
              <w:top w:w="100" w:type="dxa"/>
              <w:left w:w="100" w:type="dxa"/>
              <w:bottom w:w="100" w:type="dxa"/>
              <w:right w:w="100" w:type="dxa"/>
            </w:tcMar>
          </w:tcPr>
          <w:p w14:paraId="0E89E785" w14:textId="77777777" w:rsidR="00A9689D" w:rsidRDefault="00BA77A0">
            <w:pPr>
              <w:widowControl w:val="0"/>
              <w:spacing w:line="240" w:lineRule="auto"/>
            </w:pPr>
            <w:r>
              <w:t>Travel and tourism (Holidays and travel)</w:t>
            </w:r>
          </w:p>
          <w:p w14:paraId="5B83988E" w14:textId="77777777" w:rsidR="00A9689D" w:rsidRDefault="00BA77A0">
            <w:pPr>
              <w:widowControl w:val="0"/>
              <w:spacing w:line="240" w:lineRule="auto"/>
            </w:pPr>
            <w:r>
              <w:t>My studies (School and subjects), Life at school and college, Jobs, career choices and ambitions</w:t>
            </w:r>
          </w:p>
          <w:p w14:paraId="6280651D" w14:textId="77777777" w:rsidR="00A9689D" w:rsidRDefault="00A9689D">
            <w:pPr>
              <w:widowControl w:val="0"/>
              <w:pBdr>
                <w:top w:val="nil"/>
                <w:left w:val="nil"/>
                <w:bottom w:val="nil"/>
                <w:right w:val="nil"/>
                <w:between w:val="nil"/>
              </w:pBdr>
              <w:spacing w:line="240" w:lineRule="auto"/>
            </w:pPr>
          </w:p>
        </w:tc>
      </w:tr>
    </w:tbl>
    <w:p w14:paraId="7ADBC365" w14:textId="77777777" w:rsidR="00A9689D" w:rsidRDefault="00A9689D"/>
    <w:sectPr w:rsidR="00A9689D">
      <w:headerReference w:type="default" r:id="rId7"/>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F1CB7" w14:textId="77777777" w:rsidR="00A9689D" w:rsidRDefault="00BA77A0">
      <w:pPr>
        <w:spacing w:line="240" w:lineRule="auto"/>
      </w:pPr>
      <w:r>
        <w:separator/>
      </w:r>
    </w:p>
  </w:endnote>
  <w:endnote w:type="continuationSeparator" w:id="0">
    <w:p w14:paraId="4553F973" w14:textId="77777777" w:rsidR="00A9689D" w:rsidRDefault="00BA77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E4932" w14:textId="77777777" w:rsidR="00A9689D" w:rsidRDefault="00BA77A0">
      <w:pPr>
        <w:spacing w:line="240" w:lineRule="auto"/>
      </w:pPr>
      <w:r>
        <w:separator/>
      </w:r>
    </w:p>
  </w:footnote>
  <w:footnote w:type="continuationSeparator" w:id="0">
    <w:p w14:paraId="56DD2614" w14:textId="77777777" w:rsidR="00A9689D" w:rsidRDefault="00BA77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095B1" w14:textId="77777777" w:rsidR="00A9689D" w:rsidRDefault="00BA77A0">
    <w:pPr>
      <w:ind w:left="3600" w:firstLine="720"/>
      <w:rPr>
        <w:b/>
        <w:sz w:val="26"/>
        <w:szCs w:val="26"/>
      </w:rPr>
    </w:pPr>
    <w:r>
      <w:rPr>
        <w:b/>
        <w:sz w:val="26"/>
        <w:szCs w:val="26"/>
      </w:rPr>
      <w:t>Year 11 Curriculum Content Overview</w:t>
    </w:r>
    <w:r>
      <w:rPr>
        <w:noProof/>
      </w:rPr>
      <w:drawing>
        <wp:anchor distT="114300" distB="114300" distL="114300" distR="114300" simplePos="0" relativeHeight="251658240" behindDoc="0" locked="0" layoutInCell="1" hidden="0" allowOverlap="1" wp14:anchorId="103A142A" wp14:editId="1F24510C">
          <wp:simplePos x="0" y="0"/>
          <wp:positionH relativeFrom="column">
            <wp:posOffset>8414147</wp:posOffset>
          </wp:positionH>
          <wp:positionV relativeFrom="paragraph">
            <wp:posOffset>-342899</wp:posOffset>
          </wp:positionV>
          <wp:extent cx="406003" cy="576263"/>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06003" cy="57626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30211"/>
    <w:multiLevelType w:val="multilevel"/>
    <w:tmpl w:val="D690C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556F5B"/>
    <w:multiLevelType w:val="multilevel"/>
    <w:tmpl w:val="854E7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1066D5"/>
    <w:multiLevelType w:val="multilevel"/>
    <w:tmpl w:val="AA40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2B0F55"/>
    <w:multiLevelType w:val="multilevel"/>
    <w:tmpl w:val="DC30D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376F16"/>
    <w:multiLevelType w:val="multilevel"/>
    <w:tmpl w:val="F64EA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7037439">
    <w:abstractNumId w:val="0"/>
  </w:num>
  <w:num w:numId="2" w16cid:durableId="1989089526">
    <w:abstractNumId w:val="2"/>
  </w:num>
  <w:num w:numId="3" w16cid:durableId="2145540493">
    <w:abstractNumId w:val="4"/>
  </w:num>
  <w:num w:numId="4" w16cid:durableId="755518378">
    <w:abstractNumId w:val="3"/>
  </w:num>
  <w:num w:numId="5" w16cid:durableId="1571841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89D"/>
    <w:rsid w:val="00A9689D"/>
    <w:rsid w:val="00BA77A0"/>
    <w:rsid w:val="00EB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BF99"/>
  <w15:docId w15:val="{6DD929BB-9CFB-4A82-8315-CA815821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1713</Words>
  <Characters>7711</Characters>
  <Application>Microsoft Office Word</Application>
  <DocSecurity>0</DocSecurity>
  <Lines>1927</Lines>
  <Paragraphs>942</Paragraphs>
  <ScaleCrop>false</ScaleCrop>
  <Company>Tomlinscote School</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 Shlackman</dc:creator>
  <cp:lastModifiedBy>Jacqueline Tonkin</cp:lastModifiedBy>
  <cp:revision>3</cp:revision>
  <cp:lastPrinted>2023-10-11T09:55:00Z</cp:lastPrinted>
  <dcterms:created xsi:type="dcterms:W3CDTF">2023-10-11T09:55:00Z</dcterms:created>
  <dcterms:modified xsi:type="dcterms:W3CDTF">2026-01-13T11:47:00Z</dcterms:modified>
</cp:coreProperties>
</file>